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1754E3" w14:textId="7B31A812" w:rsidR="005C5907" w:rsidRPr="005F6A8C" w:rsidRDefault="00600CF6" w:rsidP="006C6F5C">
      <w:pPr>
        <w:jc w:val="center"/>
        <w:rPr>
          <w:sz w:val="21"/>
          <w:szCs w:val="22"/>
          <w:lang w:eastAsia="zh-TW"/>
        </w:rPr>
      </w:pPr>
      <w:r>
        <w:rPr>
          <w:rFonts w:hint="eastAsia"/>
          <w:sz w:val="21"/>
          <w:szCs w:val="22"/>
        </w:rPr>
        <w:t>ちくちゃん生活サポート振興券</w:t>
      </w:r>
      <w:r w:rsidR="005F6A8C" w:rsidRPr="005F6A8C">
        <w:rPr>
          <w:rFonts w:hint="eastAsia"/>
          <w:sz w:val="21"/>
          <w:szCs w:val="22"/>
          <w:lang w:eastAsia="zh-TW"/>
        </w:rPr>
        <w:t>事業　取扱店募集要領</w:t>
      </w:r>
    </w:p>
    <w:p w14:paraId="65ABCFD2" w14:textId="368899C3" w:rsidR="005F6A8C" w:rsidRDefault="005F6A8C" w:rsidP="005F6A8C">
      <w:pPr>
        <w:pStyle w:val="a9"/>
        <w:numPr>
          <w:ilvl w:val="0"/>
          <w:numId w:val="1"/>
        </w:numPr>
        <w:rPr>
          <w:sz w:val="21"/>
          <w:szCs w:val="22"/>
        </w:rPr>
      </w:pPr>
      <w:r w:rsidRPr="005F6A8C">
        <w:rPr>
          <w:rFonts w:hint="eastAsia"/>
          <w:sz w:val="21"/>
          <w:szCs w:val="22"/>
        </w:rPr>
        <w:t>商品券概要</w:t>
      </w:r>
    </w:p>
    <w:p w14:paraId="36F9352A" w14:textId="7132FF1A" w:rsidR="005F6A8C" w:rsidRPr="005F6A8C" w:rsidRDefault="005F6A8C" w:rsidP="005F6A8C">
      <w:pPr>
        <w:pStyle w:val="a9"/>
        <w:ind w:left="360"/>
        <w:rPr>
          <w:sz w:val="21"/>
          <w:szCs w:val="22"/>
        </w:rPr>
      </w:pPr>
      <w:r w:rsidRPr="005F6A8C">
        <w:rPr>
          <w:sz w:val="21"/>
          <w:szCs w:val="22"/>
        </w:rPr>
        <w:t>(1) 名称</w:t>
      </w:r>
      <w:r w:rsidRPr="005F6A8C">
        <w:rPr>
          <w:sz w:val="21"/>
          <w:szCs w:val="22"/>
        </w:rPr>
        <w:tab/>
      </w:r>
      <w:r>
        <w:rPr>
          <w:rFonts w:hint="eastAsia"/>
          <w:sz w:val="21"/>
          <w:szCs w:val="22"/>
        </w:rPr>
        <w:t xml:space="preserve">　　　　</w:t>
      </w:r>
      <w:r w:rsidR="00600CF6" w:rsidRPr="00253F39">
        <w:rPr>
          <w:rFonts w:hint="eastAsia"/>
          <w:sz w:val="21"/>
          <w:szCs w:val="22"/>
        </w:rPr>
        <w:t>ちくちゃん生活サポート振興券</w:t>
      </w:r>
      <w:r w:rsidRPr="00253F39">
        <w:rPr>
          <w:rFonts w:hint="eastAsia"/>
          <w:sz w:val="21"/>
          <w:szCs w:val="22"/>
        </w:rPr>
        <w:t>事業</w:t>
      </w:r>
      <w:r w:rsidRPr="00253F39">
        <w:rPr>
          <w:sz w:val="21"/>
          <w:szCs w:val="22"/>
        </w:rPr>
        <w:t xml:space="preserve"> (以下「商品券」という)</w:t>
      </w:r>
    </w:p>
    <w:p w14:paraId="11795D8F" w14:textId="2DFAAEE1" w:rsidR="005F6A8C" w:rsidRPr="005F6A8C" w:rsidRDefault="005F6A8C" w:rsidP="005F6A8C">
      <w:pPr>
        <w:pStyle w:val="a9"/>
        <w:ind w:left="360"/>
        <w:rPr>
          <w:sz w:val="21"/>
          <w:szCs w:val="22"/>
          <w:lang w:eastAsia="zh-TW"/>
        </w:rPr>
      </w:pPr>
      <w:r w:rsidRPr="005F6A8C">
        <w:rPr>
          <w:sz w:val="21"/>
          <w:szCs w:val="22"/>
          <w:lang w:eastAsia="zh-TW"/>
        </w:rPr>
        <w:t>(2) 事業主体</w:t>
      </w:r>
      <w:r w:rsidRPr="005F6A8C">
        <w:rPr>
          <w:sz w:val="21"/>
          <w:szCs w:val="22"/>
          <w:lang w:eastAsia="zh-TW"/>
        </w:rPr>
        <w:tab/>
      </w:r>
      <w:r>
        <w:rPr>
          <w:rFonts w:hint="eastAsia"/>
          <w:sz w:val="21"/>
          <w:szCs w:val="22"/>
          <w:lang w:eastAsia="zh-TW"/>
        </w:rPr>
        <w:t xml:space="preserve">　　　　</w:t>
      </w:r>
      <w:r w:rsidR="00600CF6">
        <w:rPr>
          <w:rFonts w:hint="eastAsia"/>
          <w:sz w:val="21"/>
          <w:szCs w:val="22"/>
        </w:rPr>
        <w:t>筑前町</w:t>
      </w:r>
    </w:p>
    <w:p w14:paraId="7806ED7E" w14:textId="4C6D58E0" w:rsidR="005F6A8C" w:rsidRPr="005F6A8C" w:rsidRDefault="005F6A8C" w:rsidP="005F6A8C">
      <w:pPr>
        <w:pStyle w:val="a9"/>
        <w:ind w:left="360"/>
        <w:rPr>
          <w:sz w:val="21"/>
          <w:szCs w:val="22"/>
        </w:rPr>
      </w:pPr>
      <w:r w:rsidRPr="005F6A8C">
        <w:rPr>
          <w:sz w:val="21"/>
          <w:szCs w:val="22"/>
        </w:rPr>
        <w:t>(3) 運営業務受託者</w:t>
      </w:r>
      <w:r w:rsidRPr="005F6A8C">
        <w:rPr>
          <w:sz w:val="21"/>
          <w:szCs w:val="22"/>
        </w:rPr>
        <w:tab/>
      </w:r>
      <w:r>
        <w:rPr>
          <w:rFonts w:hint="eastAsia"/>
          <w:sz w:val="21"/>
          <w:szCs w:val="22"/>
        </w:rPr>
        <w:t>株式会社エスプールグローカル</w:t>
      </w:r>
    </w:p>
    <w:p w14:paraId="3CD203F8" w14:textId="7C8A8B93" w:rsidR="005F6A8C" w:rsidRPr="005F6A8C" w:rsidRDefault="005F6A8C" w:rsidP="005F6A8C">
      <w:pPr>
        <w:pStyle w:val="a9"/>
        <w:ind w:left="360"/>
        <w:rPr>
          <w:sz w:val="21"/>
          <w:szCs w:val="22"/>
        </w:rPr>
      </w:pPr>
      <w:r w:rsidRPr="005F6A8C">
        <w:rPr>
          <w:sz w:val="21"/>
          <w:szCs w:val="22"/>
        </w:rPr>
        <w:t>(4) 発行総額</w:t>
      </w:r>
      <w:r w:rsidRPr="005F6A8C">
        <w:rPr>
          <w:sz w:val="21"/>
          <w:szCs w:val="22"/>
        </w:rPr>
        <w:tab/>
      </w:r>
      <w:r w:rsidR="00600CF6">
        <w:rPr>
          <w:rFonts w:hint="eastAsia"/>
          <w:sz w:val="21"/>
          <w:szCs w:val="22"/>
        </w:rPr>
        <w:t xml:space="preserve">　　　　</w:t>
      </w:r>
      <w:r w:rsidR="00600CF6" w:rsidRPr="00600CF6">
        <w:rPr>
          <w:rFonts w:asciiTheme="minorEastAsia" w:hAnsiTheme="minorEastAsia" w:hint="eastAsia"/>
          <w:color w:val="222222"/>
          <w:sz w:val="21"/>
          <w:szCs w:val="21"/>
          <w:shd w:val="clear" w:color="auto" w:fill="FFFFFF"/>
        </w:rPr>
        <w:t>155,500,000円</w:t>
      </w:r>
    </w:p>
    <w:p w14:paraId="5FEF0B0C" w14:textId="4171FF78" w:rsidR="005F6A8C" w:rsidRPr="005F6A8C" w:rsidRDefault="005F6A8C" w:rsidP="005F6A8C">
      <w:pPr>
        <w:pStyle w:val="a9"/>
        <w:ind w:left="360"/>
        <w:rPr>
          <w:sz w:val="21"/>
          <w:szCs w:val="22"/>
        </w:rPr>
      </w:pPr>
      <w:r w:rsidRPr="005F6A8C">
        <w:rPr>
          <w:sz w:val="21"/>
          <w:szCs w:val="22"/>
        </w:rPr>
        <w:t xml:space="preserve">(5) 発行部数 </w:t>
      </w:r>
      <w:r w:rsidRPr="005F6A8C">
        <w:rPr>
          <w:sz w:val="21"/>
          <w:szCs w:val="22"/>
        </w:rPr>
        <w:tab/>
      </w:r>
      <w:r w:rsidR="00600CF6">
        <w:rPr>
          <w:rFonts w:hint="eastAsia"/>
          <w:sz w:val="21"/>
          <w:szCs w:val="22"/>
        </w:rPr>
        <w:t>31,100</w:t>
      </w:r>
      <w:r w:rsidRPr="005F6A8C">
        <w:rPr>
          <w:sz w:val="21"/>
          <w:szCs w:val="22"/>
        </w:rPr>
        <w:t xml:space="preserve">セット　発行枚数　</w:t>
      </w:r>
      <w:r w:rsidR="00600CF6">
        <w:rPr>
          <w:rFonts w:hint="eastAsia"/>
          <w:sz w:val="21"/>
          <w:szCs w:val="22"/>
        </w:rPr>
        <w:t>311,000</w:t>
      </w:r>
      <w:r w:rsidRPr="005F6A8C">
        <w:rPr>
          <w:sz w:val="21"/>
          <w:szCs w:val="22"/>
        </w:rPr>
        <w:t>枚</w:t>
      </w:r>
    </w:p>
    <w:p w14:paraId="7087AFE9" w14:textId="4F4DDE41" w:rsidR="005F6A8C" w:rsidRPr="005F6A8C" w:rsidRDefault="005F6A8C" w:rsidP="005F6A8C">
      <w:pPr>
        <w:pStyle w:val="a9"/>
        <w:ind w:left="360"/>
        <w:rPr>
          <w:sz w:val="21"/>
          <w:szCs w:val="22"/>
        </w:rPr>
      </w:pPr>
      <w:r w:rsidRPr="005F6A8C">
        <w:rPr>
          <w:sz w:val="21"/>
          <w:szCs w:val="22"/>
        </w:rPr>
        <w:t xml:space="preserve">   　　　　　　　　　</w:t>
      </w:r>
      <w:r w:rsidR="00600CF6">
        <w:rPr>
          <w:rFonts w:hint="eastAsia"/>
          <w:sz w:val="21"/>
          <w:szCs w:val="22"/>
        </w:rPr>
        <w:t>5,000</w:t>
      </w:r>
      <w:r w:rsidRPr="005F6A8C">
        <w:rPr>
          <w:sz w:val="21"/>
          <w:szCs w:val="22"/>
        </w:rPr>
        <w:t>円×</w:t>
      </w:r>
      <w:r w:rsidR="00600CF6">
        <w:rPr>
          <w:rFonts w:hint="eastAsia"/>
          <w:sz w:val="21"/>
          <w:szCs w:val="22"/>
        </w:rPr>
        <w:t>31,100</w:t>
      </w:r>
      <w:r w:rsidRPr="005F6A8C">
        <w:rPr>
          <w:sz w:val="21"/>
          <w:szCs w:val="22"/>
        </w:rPr>
        <w:t>人×１セット</w:t>
      </w:r>
    </w:p>
    <w:p w14:paraId="207474B5" w14:textId="795439DA" w:rsidR="005F6A8C" w:rsidRPr="005F6A8C" w:rsidRDefault="005F6A8C" w:rsidP="005F6A8C">
      <w:pPr>
        <w:pStyle w:val="a9"/>
        <w:ind w:left="360"/>
        <w:rPr>
          <w:sz w:val="21"/>
          <w:szCs w:val="22"/>
        </w:rPr>
      </w:pPr>
      <w:r w:rsidRPr="005F6A8C">
        <w:rPr>
          <w:rFonts w:hint="eastAsia"/>
          <w:sz w:val="21"/>
          <w:szCs w:val="22"/>
        </w:rPr>
        <w:t xml:space="preserve">　　　　　　　　　　　※１セット</w:t>
      </w:r>
      <w:r w:rsidR="00600CF6">
        <w:rPr>
          <w:rFonts w:hint="eastAsia"/>
          <w:sz w:val="21"/>
          <w:szCs w:val="22"/>
        </w:rPr>
        <w:t>5,000</w:t>
      </w:r>
      <w:r w:rsidRPr="005F6A8C">
        <w:rPr>
          <w:sz w:val="21"/>
          <w:szCs w:val="22"/>
        </w:rPr>
        <w:t>円分（</w:t>
      </w:r>
      <w:r w:rsidR="00600CF6">
        <w:rPr>
          <w:rFonts w:hint="eastAsia"/>
          <w:sz w:val="21"/>
          <w:szCs w:val="22"/>
        </w:rPr>
        <w:t>500</w:t>
      </w:r>
      <w:r w:rsidRPr="005F6A8C">
        <w:rPr>
          <w:sz w:val="21"/>
          <w:szCs w:val="22"/>
        </w:rPr>
        <w:t>円券×</w:t>
      </w:r>
      <w:r w:rsidR="00600CF6">
        <w:rPr>
          <w:rFonts w:hint="eastAsia"/>
          <w:sz w:val="21"/>
          <w:szCs w:val="22"/>
        </w:rPr>
        <w:t>10</w:t>
      </w:r>
      <w:r w:rsidRPr="005F6A8C">
        <w:rPr>
          <w:sz w:val="21"/>
          <w:szCs w:val="22"/>
        </w:rPr>
        <w:t>枚）を配布</w:t>
      </w:r>
    </w:p>
    <w:p w14:paraId="5EB5C896" w14:textId="323143EC" w:rsidR="005F6A8C" w:rsidRDefault="005F6A8C" w:rsidP="005F6A8C">
      <w:pPr>
        <w:pStyle w:val="a9"/>
        <w:ind w:left="360"/>
        <w:rPr>
          <w:sz w:val="21"/>
          <w:szCs w:val="22"/>
        </w:rPr>
      </w:pPr>
      <w:r w:rsidRPr="005F6A8C">
        <w:rPr>
          <w:sz w:val="21"/>
          <w:szCs w:val="22"/>
        </w:rPr>
        <w:t>(6) 利用期間</w:t>
      </w:r>
      <w:r w:rsidR="00600CF6">
        <w:rPr>
          <w:rFonts w:hint="eastAsia"/>
          <w:sz w:val="21"/>
          <w:szCs w:val="22"/>
        </w:rPr>
        <w:t xml:space="preserve">　       </w:t>
      </w:r>
      <w:r w:rsidRPr="005F6A8C">
        <w:rPr>
          <w:sz w:val="21"/>
          <w:szCs w:val="22"/>
        </w:rPr>
        <w:t>令和</w:t>
      </w:r>
      <w:r>
        <w:rPr>
          <w:rFonts w:hint="eastAsia"/>
          <w:sz w:val="21"/>
          <w:szCs w:val="22"/>
        </w:rPr>
        <w:t>8</w:t>
      </w:r>
      <w:r w:rsidRPr="005F6A8C">
        <w:rPr>
          <w:sz w:val="21"/>
          <w:szCs w:val="22"/>
        </w:rPr>
        <w:t>年</w:t>
      </w:r>
      <w:r w:rsidR="00600CF6">
        <w:rPr>
          <w:rFonts w:hint="eastAsia"/>
          <w:sz w:val="21"/>
          <w:szCs w:val="22"/>
        </w:rPr>
        <w:t>4</w:t>
      </w:r>
      <w:r w:rsidRPr="005F6A8C">
        <w:rPr>
          <w:sz w:val="21"/>
          <w:szCs w:val="22"/>
        </w:rPr>
        <w:t>月</w:t>
      </w:r>
      <w:r w:rsidR="00600CF6">
        <w:rPr>
          <w:rFonts w:hint="eastAsia"/>
          <w:sz w:val="21"/>
          <w:szCs w:val="22"/>
        </w:rPr>
        <w:t>20日</w:t>
      </w:r>
      <w:r w:rsidRPr="005F6A8C">
        <w:rPr>
          <w:sz w:val="21"/>
          <w:szCs w:val="22"/>
        </w:rPr>
        <w:t>から令和</w:t>
      </w:r>
      <w:r>
        <w:rPr>
          <w:rFonts w:hint="eastAsia"/>
          <w:sz w:val="21"/>
          <w:szCs w:val="22"/>
        </w:rPr>
        <w:t>8</w:t>
      </w:r>
      <w:r w:rsidRPr="005F6A8C">
        <w:rPr>
          <w:sz w:val="21"/>
          <w:szCs w:val="22"/>
        </w:rPr>
        <w:t>年</w:t>
      </w:r>
      <w:r w:rsidR="00600CF6">
        <w:rPr>
          <w:rFonts w:hint="eastAsia"/>
          <w:sz w:val="21"/>
          <w:szCs w:val="22"/>
        </w:rPr>
        <w:t>9</w:t>
      </w:r>
      <w:r w:rsidRPr="005F6A8C">
        <w:rPr>
          <w:sz w:val="21"/>
          <w:szCs w:val="22"/>
        </w:rPr>
        <w:t>月</w:t>
      </w:r>
      <w:r w:rsidR="00600CF6">
        <w:rPr>
          <w:rFonts w:hint="eastAsia"/>
          <w:sz w:val="21"/>
          <w:szCs w:val="22"/>
        </w:rPr>
        <w:t>30</w:t>
      </w:r>
      <w:r w:rsidRPr="005F6A8C">
        <w:rPr>
          <w:sz w:val="21"/>
          <w:szCs w:val="22"/>
        </w:rPr>
        <w:t>日</w:t>
      </w:r>
      <w:r w:rsidR="00600CF6">
        <w:rPr>
          <w:rFonts w:hint="eastAsia"/>
          <w:sz w:val="21"/>
          <w:szCs w:val="22"/>
        </w:rPr>
        <w:t>まで</w:t>
      </w:r>
    </w:p>
    <w:p w14:paraId="24F65DC7" w14:textId="77777777" w:rsidR="005F6A8C" w:rsidRPr="005F6A8C" w:rsidRDefault="005F6A8C" w:rsidP="005F6A8C">
      <w:pPr>
        <w:pStyle w:val="a9"/>
        <w:ind w:left="360"/>
        <w:rPr>
          <w:sz w:val="21"/>
          <w:szCs w:val="22"/>
        </w:rPr>
      </w:pPr>
    </w:p>
    <w:p w14:paraId="69993B66" w14:textId="10705316" w:rsidR="005F6A8C" w:rsidRDefault="005F6A8C" w:rsidP="005F6A8C">
      <w:pPr>
        <w:pStyle w:val="a9"/>
        <w:numPr>
          <w:ilvl w:val="0"/>
          <w:numId w:val="1"/>
        </w:numPr>
        <w:rPr>
          <w:sz w:val="21"/>
          <w:szCs w:val="22"/>
        </w:rPr>
      </w:pPr>
      <w:r>
        <w:rPr>
          <w:rFonts w:hint="eastAsia"/>
          <w:sz w:val="21"/>
          <w:szCs w:val="22"/>
        </w:rPr>
        <w:t>取扱店の要件</w:t>
      </w:r>
    </w:p>
    <w:p w14:paraId="38C92988" w14:textId="1F09D1F1" w:rsidR="005F6A8C" w:rsidRPr="005F6A8C" w:rsidRDefault="005F6A8C" w:rsidP="005F6A8C">
      <w:pPr>
        <w:rPr>
          <w:sz w:val="21"/>
          <w:szCs w:val="22"/>
        </w:rPr>
      </w:pPr>
      <w:r>
        <w:rPr>
          <w:rFonts w:hint="eastAsia"/>
          <w:sz w:val="21"/>
          <w:szCs w:val="22"/>
        </w:rPr>
        <w:t xml:space="preserve">　</w:t>
      </w:r>
      <w:r w:rsidR="00253F39" w:rsidRPr="00CF27CB">
        <w:rPr>
          <w:rFonts w:hint="eastAsia"/>
          <w:color w:val="000000" w:themeColor="text1"/>
          <w:sz w:val="21"/>
          <w:szCs w:val="22"/>
        </w:rPr>
        <w:t>町</w:t>
      </w:r>
      <w:r w:rsidRPr="005F6A8C">
        <w:rPr>
          <w:rFonts w:hint="eastAsia"/>
          <w:sz w:val="21"/>
          <w:szCs w:val="22"/>
        </w:rPr>
        <w:t>内の店舗（フランチャイズ店（チェーン形式で営業する店）を含む。）のうち、次の</w:t>
      </w:r>
      <w:r w:rsidRPr="005F6A8C">
        <w:rPr>
          <w:sz w:val="21"/>
          <w:szCs w:val="22"/>
        </w:rPr>
        <w:t>(1)～(4)に該当しない店舗。ただし、消費者の利便性の観点で</w:t>
      </w:r>
      <w:r w:rsidR="00600CF6">
        <w:rPr>
          <w:rFonts w:hint="eastAsia"/>
          <w:sz w:val="21"/>
          <w:szCs w:val="22"/>
        </w:rPr>
        <w:t>、町</w:t>
      </w:r>
      <w:r w:rsidRPr="005F6A8C">
        <w:rPr>
          <w:sz w:val="21"/>
          <w:szCs w:val="22"/>
        </w:rPr>
        <w:t>として特に必要と認める場合は、取扱店登録について運営業務受託者に対し要請します。</w:t>
      </w:r>
    </w:p>
    <w:p w14:paraId="184B28F1" w14:textId="77777777" w:rsidR="005F6A8C" w:rsidRPr="005F6A8C" w:rsidRDefault="005F6A8C" w:rsidP="005F6A8C">
      <w:pPr>
        <w:rPr>
          <w:sz w:val="21"/>
          <w:szCs w:val="22"/>
        </w:rPr>
      </w:pPr>
      <w:r w:rsidRPr="005F6A8C">
        <w:rPr>
          <w:sz w:val="21"/>
          <w:szCs w:val="22"/>
        </w:rPr>
        <w:t>(1) 風俗営業等の規制及び業務の適正化等に関する法律(昭和23 年法律第122 号) 第２条に規定する性風俗関連特殊営業、当該営業に係る接客業務受託営業を行う店舗、または娯楽業のうち遊技場など（パチンコホール、ゲームセンター、麻雀店、その他遊技場等）設備を設けて客に射幸心をそそるおそれのある営業を行っている店舗</w:t>
      </w:r>
    </w:p>
    <w:p w14:paraId="166E538F" w14:textId="77777777" w:rsidR="005F6A8C" w:rsidRPr="005F6A8C" w:rsidRDefault="005F6A8C" w:rsidP="005F6A8C">
      <w:pPr>
        <w:rPr>
          <w:sz w:val="21"/>
          <w:szCs w:val="22"/>
        </w:rPr>
      </w:pPr>
      <w:r w:rsidRPr="005F6A8C">
        <w:rPr>
          <w:sz w:val="21"/>
          <w:szCs w:val="22"/>
        </w:rPr>
        <w:t>(2) 特定の宗教・政治団体と関わる場合や業務の内容が公序良俗に反する営業を行っている事業者の店舗</w:t>
      </w:r>
    </w:p>
    <w:p w14:paraId="21885CA8" w14:textId="03487935" w:rsidR="005F6A8C" w:rsidRPr="005F6A8C" w:rsidRDefault="005F6A8C" w:rsidP="005F6A8C">
      <w:pPr>
        <w:rPr>
          <w:sz w:val="21"/>
          <w:szCs w:val="22"/>
        </w:rPr>
      </w:pPr>
      <w:r w:rsidRPr="005F6A8C">
        <w:rPr>
          <w:sz w:val="21"/>
          <w:szCs w:val="22"/>
        </w:rPr>
        <w:t>(3)</w:t>
      </w:r>
      <w:r w:rsidRPr="00F46DF6">
        <w:rPr>
          <w:sz w:val="21"/>
          <w:szCs w:val="22"/>
        </w:rPr>
        <w:t xml:space="preserve"> 下記</w:t>
      </w:r>
      <w:r w:rsidR="00253F39" w:rsidRPr="00F46DF6">
        <w:rPr>
          <w:rFonts w:hint="eastAsia"/>
          <w:sz w:val="21"/>
          <w:szCs w:val="22"/>
        </w:rPr>
        <w:t>４</w:t>
      </w:r>
      <w:r w:rsidRPr="00F46DF6">
        <w:rPr>
          <w:sz w:val="21"/>
          <w:szCs w:val="22"/>
        </w:rPr>
        <w:t xml:space="preserve"> </w:t>
      </w:r>
      <w:r w:rsidR="00CB234D">
        <w:rPr>
          <w:rFonts w:hint="eastAsia"/>
          <w:sz w:val="21"/>
          <w:szCs w:val="22"/>
        </w:rPr>
        <w:t>振興</w:t>
      </w:r>
      <w:r w:rsidRPr="005F6A8C">
        <w:rPr>
          <w:sz w:val="21"/>
          <w:szCs w:val="22"/>
        </w:rPr>
        <w:t>券の利用対象にならないものに記載の取引のみを行っている、または商品のみを取り扱う事業者の店舗</w:t>
      </w:r>
    </w:p>
    <w:p w14:paraId="17F944A2" w14:textId="03CD5C87" w:rsidR="005F6A8C" w:rsidRPr="005F6A8C" w:rsidRDefault="005F6A8C" w:rsidP="005F6A8C">
      <w:pPr>
        <w:rPr>
          <w:sz w:val="21"/>
          <w:szCs w:val="22"/>
        </w:rPr>
      </w:pPr>
      <w:r w:rsidRPr="005F6A8C">
        <w:rPr>
          <w:sz w:val="21"/>
          <w:szCs w:val="22"/>
        </w:rPr>
        <w:t>(4) 役員等が暴力団(暴力団員による不当な行為の防止等に関する法律（平成３年法律第77 号)第２条第２号に規定する暴力団をいう。）、暴力団員(同条第６号に規定する暴力団員をいう。以下同じ。)又は</w:t>
      </w:r>
      <w:r w:rsidR="004D126E">
        <w:rPr>
          <w:rFonts w:hint="eastAsia"/>
          <w:sz w:val="21"/>
          <w:szCs w:val="22"/>
        </w:rPr>
        <w:t>、</w:t>
      </w:r>
      <w:r w:rsidRPr="005F6A8C">
        <w:rPr>
          <w:sz w:val="21"/>
          <w:szCs w:val="22"/>
        </w:rPr>
        <w:t>暴力団員と社会的に非難されるべき関係を有している者に該当する事業者の店舗</w:t>
      </w:r>
    </w:p>
    <w:p w14:paraId="116BE4D7" w14:textId="4D7FCFE1" w:rsidR="005F6A8C" w:rsidRDefault="005F6A8C" w:rsidP="005F6A8C">
      <w:pPr>
        <w:pStyle w:val="a9"/>
        <w:numPr>
          <w:ilvl w:val="0"/>
          <w:numId w:val="1"/>
        </w:numPr>
        <w:rPr>
          <w:sz w:val="21"/>
          <w:szCs w:val="22"/>
        </w:rPr>
      </w:pPr>
      <w:r>
        <w:rPr>
          <w:rFonts w:hint="eastAsia"/>
          <w:sz w:val="21"/>
          <w:szCs w:val="22"/>
        </w:rPr>
        <w:t>取扱いにおける厳守事項</w:t>
      </w:r>
    </w:p>
    <w:p w14:paraId="4ABA5A4F" w14:textId="77777777" w:rsidR="005F6A8C" w:rsidRPr="005F6A8C" w:rsidRDefault="005F6A8C" w:rsidP="005F6A8C">
      <w:pPr>
        <w:rPr>
          <w:sz w:val="21"/>
          <w:szCs w:val="22"/>
        </w:rPr>
      </w:pPr>
      <w:r w:rsidRPr="005F6A8C">
        <w:rPr>
          <w:sz w:val="21"/>
          <w:szCs w:val="22"/>
        </w:rPr>
        <w:t>(1) 一度取扱店として登録されますと、脱退はできません。</w:t>
      </w:r>
    </w:p>
    <w:p w14:paraId="6A276C0D" w14:textId="77777777" w:rsidR="005F6A8C" w:rsidRPr="005F6A8C" w:rsidRDefault="005F6A8C" w:rsidP="005F6A8C">
      <w:pPr>
        <w:rPr>
          <w:sz w:val="21"/>
          <w:szCs w:val="22"/>
        </w:rPr>
      </w:pPr>
      <w:r w:rsidRPr="005F6A8C">
        <w:rPr>
          <w:sz w:val="21"/>
          <w:szCs w:val="22"/>
        </w:rPr>
        <w:t>(2) セール等では使用できないなど、独自の利用制限は禁止します。</w:t>
      </w:r>
    </w:p>
    <w:p w14:paraId="05692962" w14:textId="77777777" w:rsidR="005F6A8C" w:rsidRPr="005F6A8C" w:rsidRDefault="005F6A8C" w:rsidP="005F6A8C">
      <w:pPr>
        <w:rPr>
          <w:sz w:val="21"/>
          <w:szCs w:val="22"/>
        </w:rPr>
      </w:pPr>
      <w:r w:rsidRPr="005F6A8C">
        <w:rPr>
          <w:sz w:val="21"/>
          <w:szCs w:val="22"/>
        </w:rPr>
        <w:t>(3) 商品券は物品の販売又はサービスの提供などの取引において利用可能です。</w:t>
      </w:r>
    </w:p>
    <w:p w14:paraId="2E655557" w14:textId="77777777" w:rsidR="005F6A8C" w:rsidRPr="005F6A8C" w:rsidRDefault="005F6A8C" w:rsidP="005F6A8C">
      <w:pPr>
        <w:rPr>
          <w:sz w:val="21"/>
          <w:szCs w:val="22"/>
        </w:rPr>
      </w:pPr>
      <w:r w:rsidRPr="005F6A8C">
        <w:rPr>
          <w:sz w:val="21"/>
          <w:szCs w:val="22"/>
        </w:rPr>
        <w:lastRenderedPageBreak/>
        <w:t>(4) 商品券を消費に利用せずに現金化することや、使用された商品券を再び利用することはできません。</w:t>
      </w:r>
    </w:p>
    <w:p w14:paraId="0087C20D" w14:textId="77777777" w:rsidR="005F6A8C" w:rsidRPr="005F6A8C" w:rsidRDefault="005F6A8C" w:rsidP="005F6A8C">
      <w:pPr>
        <w:rPr>
          <w:sz w:val="21"/>
          <w:szCs w:val="22"/>
        </w:rPr>
      </w:pPr>
      <w:r w:rsidRPr="005F6A8C">
        <w:rPr>
          <w:sz w:val="21"/>
          <w:szCs w:val="22"/>
        </w:rPr>
        <w:t>(5) 商品券額面に利用が満たない場合でも、釣銭は出さないようにしてください。</w:t>
      </w:r>
    </w:p>
    <w:p w14:paraId="7DF0D212" w14:textId="732C1F39" w:rsidR="005F6A8C" w:rsidRPr="005F6A8C" w:rsidRDefault="005F6A8C" w:rsidP="005F6A8C">
      <w:pPr>
        <w:rPr>
          <w:sz w:val="21"/>
          <w:szCs w:val="22"/>
        </w:rPr>
      </w:pPr>
      <w:r w:rsidRPr="005F6A8C">
        <w:rPr>
          <w:sz w:val="21"/>
          <w:szCs w:val="22"/>
        </w:rPr>
        <w:t>(6) 利用期間を過ぎた商品券は受け取らないでください。</w:t>
      </w:r>
    </w:p>
    <w:p w14:paraId="0B2D6E87" w14:textId="55898A15" w:rsidR="005F6A8C" w:rsidRDefault="005F6A8C" w:rsidP="005F6A8C">
      <w:pPr>
        <w:pStyle w:val="a9"/>
        <w:numPr>
          <w:ilvl w:val="0"/>
          <w:numId w:val="1"/>
        </w:numPr>
        <w:rPr>
          <w:sz w:val="21"/>
          <w:szCs w:val="22"/>
        </w:rPr>
      </w:pPr>
      <w:r>
        <w:rPr>
          <w:rFonts w:hint="eastAsia"/>
          <w:sz w:val="21"/>
          <w:szCs w:val="22"/>
        </w:rPr>
        <w:t>商品券の利用対象外</w:t>
      </w:r>
    </w:p>
    <w:p w14:paraId="657270EC" w14:textId="03B93754" w:rsidR="005F6A8C" w:rsidRPr="005F6A8C" w:rsidRDefault="005F6A8C" w:rsidP="005F6A8C">
      <w:pPr>
        <w:pStyle w:val="a9"/>
        <w:ind w:left="360"/>
        <w:rPr>
          <w:sz w:val="21"/>
          <w:szCs w:val="22"/>
        </w:rPr>
      </w:pPr>
      <w:r w:rsidRPr="005F6A8C">
        <w:rPr>
          <w:sz w:val="21"/>
          <w:szCs w:val="22"/>
        </w:rPr>
        <w:t xml:space="preserve">(1) </w:t>
      </w:r>
      <w:r w:rsidR="009C3917">
        <w:rPr>
          <w:rFonts w:hint="eastAsia"/>
          <w:sz w:val="21"/>
        </w:rPr>
        <w:t>換金性の高いもの（商品券</w:t>
      </w:r>
      <w:r w:rsidR="00BB44ED">
        <w:rPr>
          <w:rFonts w:hint="eastAsia"/>
          <w:sz w:val="21"/>
        </w:rPr>
        <w:t>、ビール券、図書券、切手、印紙、プリペイドカード等）およびたばこ</w:t>
      </w:r>
    </w:p>
    <w:p w14:paraId="726302D8" w14:textId="477C9992" w:rsidR="005F6A8C" w:rsidRPr="005F6A8C" w:rsidRDefault="005F6A8C" w:rsidP="005F6A8C">
      <w:pPr>
        <w:pStyle w:val="a9"/>
        <w:ind w:left="360"/>
        <w:rPr>
          <w:sz w:val="21"/>
          <w:szCs w:val="22"/>
        </w:rPr>
      </w:pPr>
      <w:r w:rsidRPr="005F6A8C">
        <w:rPr>
          <w:sz w:val="21"/>
          <w:szCs w:val="22"/>
        </w:rPr>
        <w:t xml:space="preserve">(2) </w:t>
      </w:r>
      <w:r w:rsidR="00BB44ED">
        <w:rPr>
          <w:rFonts w:hint="eastAsia"/>
          <w:sz w:val="21"/>
          <w:szCs w:val="22"/>
        </w:rPr>
        <w:t>株式</w:t>
      </w:r>
      <w:r w:rsidR="009C3917">
        <w:rPr>
          <w:rFonts w:hint="eastAsia"/>
          <w:sz w:val="21"/>
        </w:rPr>
        <w:t>、保険、その他の金融商品</w:t>
      </w:r>
    </w:p>
    <w:p w14:paraId="1C3F76A5" w14:textId="5B6B98E9" w:rsidR="005F6A8C" w:rsidRPr="005F6A8C" w:rsidRDefault="005F6A8C" w:rsidP="005F6A8C">
      <w:pPr>
        <w:pStyle w:val="a9"/>
        <w:ind w:left="360"/>
        <w:rPr>
          <w:sz w:val="21"/>
          <w:szCs w:val="22"/>
        </w:rPr>
      </w:pPr>
      <w:r w:rsidRPr="005F6A8C">
        <w:rPr>
          <w:sz w:val="21"/>
          <w:szCs w:val="22"/>
        </w:rPr>
        <w:t xml:space="preserve">(3) </w:t>
      </w:r>
      <w:r w:rsidR="009C3917">
        <w:rPr>
          <w:rFonts w:hint="eastAsia"/>
          <w:sz w:val="21"/>
        </w:rPr>
        <w:t>国、地方公共団体への支払、公共料金支払、税金の納付等（車検の法定費用、プロパンガス使用料、医療保険適用の薬代、交通機関の定期券代、</w:t>
      </w:r>
      <w:r w:rsidR="009C3917" w:rsidRPr="00253F39">
        <w:rPr>
          <w:rFonts w:hint="eastAsia"/>
          <w:sz w:val="21"/>
        </w:rPr>
        <w:t>町指定の</w:t>
      </w:r>
      <w:r w:rsidR="00F46DF6" w:rsidRPr="00CF27CB">
        <w:rPr>
          <w:rFonts w:hint="eastAsia"/>
          <w:color w:val="000000" w:themeColor="text1"/>
          <w:sz w:val="21"/>
        </w:rPr>
        <w:t>ごみ</w:t>
      </w:r>
      <w:r w:rsidR="009C3917" w:rsidRPr="00253F39">
        <w:rPr>
          <w:rFonts w:hint="eastAsia"/>
          <w:sz w:val="21"/>
        </w:rPr>
        <w:t>袋等）</w:t>
      </w:r>
      <w:r w:rsidRPr="005F6A8C">
        <w:rPr>
          <w:sz w:val="21"/>
          <w:szCs w:val="22"/>
        </w:rPr>
        <w:t xml:space="preserve">(4) </w:t>
      </w:r>
      <w:r w:rsidR="009C3917">
        <w:rPr>
          <w:rFonts w:hint="eastAsia"/>
          <w:sz w:val="21"/>
        </w:rPr>
        <w:t>業務用の仕入れ、手形、買掛金決済等</w:t>
      </w:r>
    </w:p>
    <w:p w14:paraId="49B76305" w14:textId="7CBF31C8" w:rsidR="005F6A8C" w:rsidRPr="005F6A8C" w:rsidRDefault="005F6A8C" w:rsidP="005F6A8C">
      <w:pPr>
        <w:pStyle w:val="a9"/>
        <w:ind w:left="360"/>
        <w:rPr>
          <w:sz w:val="21"/>
          <w:szCs w:val="22"/>
        </w:rPr>
      </w:pPr>
      <w:r w:rsidRPr="005F6A8C">
        <w:rPr>
          <w:sz w:val="21"/>
          <w:szCs w:val="22"/>
        </w:rPr>
        <w:t xml:space="preserve">(5) </w:t>
      </w:r>
      <w:r w:rsidR="009C3917">
        <w:rPr>
          <w:rFonts w:hint="eastAsia"/>
          <w:sz w:val="21"/>
        </w:rPr>
        <w:t>家賃や月極駐車場代、その他取扱店が特に指定するもの</w:t>
      </w:r>
    </w:p>
    <w:p w14:paraId="1332775E" w14:textId="721D51FB" w:rsidR="00C1385F" w:rsidRPr="00CF27CB" w:rsidRDefault="00F46DF6" w:rsidP="005F6A8C">
      <w:pPr>
        <w:pStyle w:val="a9"/>
        <w:ind w:left="360"/>
        <w:rPr>
          <w:color w:val="000000" w:themeColor="text1"/>
          <w:sz w:val="21"/>
          <w:szCs w:val="22"/>
        </w:rPr>
      </w:pPr>
      <w:r w:rsidRPr="00CF27CB">
        <w:rPr>
          <w:rFonts w:hint="eastAsia"/>
          <w:color w:val="000000" w:themeColor="text1"/>
          <w:sz w:val="21"/>
          <w:szCs w:val="22"/>
        </w:rPr>
        <w:t>(</w:t>
      </w:r>
      <w:r w:rsidRPr="00CF27CB">
        <w:rPr>
          <w:color w:val="000000" w:themeColor="text1"/>
          <w:sz w:val="21"/>
          <w:szCs w:val="22"/>
        </w:rPr>
        <w:t>6</w:t>
      </w:r>
      <w:r w:rsidRPr="00CF27CB">
        <w:rPr>
          <w:rFonts w:hint="eastAsia"/>
          <w:color w:val="000000" w:themeColor="text1"/>
          <w:sz w:val="21"/>
          <w:szCs w:val="22"/>
        </w:rPr>
        <w:t>)</w:t>
      </w:r>
      <w:r w:rsidRPr="00CF27CB">
        <w:rPr>
          <w:color w:val="000000" w:themeColor="text1"/>
          <w:sz w:val="21"/>
          <w:szCs w:val="22"/>
        </w:rPr>
        <w:t xml:space="preserve"> </w:t>
      </w:r>
      <w:r w:rsidRPr="00CF27CB">
        <w:rPr>
          <w:rFonts w:hint="eastAsia"/>
          <w:color w:val="000000" w:themeColor="text1"/>
          <w:sz w:val="21"/>
          <w:szCs w:val="22"/>
        </w:rPr>
        <w:t>電子マネー等への入金</w:t>
      </w:r>
    </w:p>
    <w:p w14:paraId="40863915" w14:textId="4DB3C31C" w:rsidR="009C3917" w:rsidRPr="009C3917" w:rsidRDefault="009C3917" w:rsidP="009C3917">
      <w:pPr>
        <w:rPr>
          <w:sz w:val="21"/>
        </w:rPr>
      </w:pPr>
      <w:r>
        <w:rPr>
          <w:rFonts w:hint="eastAsia"/>
          <w:sz w:val="21"/>
        </w:rPr>
        <w:t xml:space="preserve">５.　</w:t>
      </w:r>
      <w:r w:rsidRPr="009C3917">
        <w:rPr>
          <w:rFonts w:hint="eastAsia"/>
          <w:sz w:val="21"/>
        </w:rPr>
        <w:t>取扱店の登録申請手続について</w:t>
      </w:r>
    </w:p>
    <w:p w14:paraId="7848B00B" w14:textId="724A0762" w:rsidR="009C3917" w:rsidRPr="009C3917" w:rsidRDefault="009C3917" w:rsidP="009C3917">
      <w:pPr>
        <w:pStyle w:val="a9"/>
        <w:numPr>
          <w:ilvl w:val="1"/>
          <w:numId w:val="3"/>
        </w:numPr>
        <w:rPr>
          <w:sz w:val="21"/>
        </w:rPr>
      </w:pPr>
      <w:r>
        <w:rPr>
          <w:rFonts w:hint="eastAsia"/>
          <w:sz w:val="21"/>
        </w:rPr>
        <w:t>取扱店の登</w:t>
      </w:r>
      <w:r w:rsidRPr="009C3917">
        <w:rPr>
          <w:rFonts w:hint="eastAsia"/>
          <w:sz w:val="21"/>
        </w:rPr>
        <w:t>録申請は、オンライン申請になります。お手持ちのスマートフォン等の電子端末から下記のURLにアクセスしていただき、募集要領に同意の上、オンライン申請フォームから申請してください。</w:t>
      </w:r>
    </w:p>
    <w:p w14:paraId="179698E6" w14:textId="11B8FACF" w:rsidR="009C3917" w:rsidRDefault="00665439" w:rsidP="009C3917">
      <w:pPr>
        <w:pStyle w:val="a9"/>
        <w:ind w:left="800"/>
        <w:rPr>
          <w:sz w:val="21"/>
        </w:rPr>
      </w:pPr>
      <w:r>
        <w:rPr>
          <w:noProof/>
          <w:sz w:val="21"/>
          <w:szCs w:val="22"/>
        </w:rPr>
        <w:drawing>
          <wp:anchor distT="0" distB="0" distL="114300" distR="114300" simplePos="0" relativeHeight="251658240" behindDoc="0" locked="0" layoutInCell="1" allowOverlap="1" wp14:anchorId="6442F045" wp14:editId="0AB5A7EB">
            <wp:simplePos x="0" y="0"/>
            <wp:positionH relativeFrom="margin">
              <wp:align>right</wp:align>
            </wp:positionH>
            <wp:positionV relativeFrom="paragraph">
              <wp:posOffset>165100</wp:posOffset>
            </wp:positionV>
            <wp:extent cx="742950" cy="742950"/>
            <wp:effectExtent l="0" t="0" r="0" b="0"/>
            <wp:wrapNone/>
            <wp:docPr id="358169472" name="図 1" descr="QR コード&#10;&#10;AI 生成コンテンツは誤りを含む可能性がありま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169472" name="図 1" descr="QR コード&#10;&#10;AI 生成コンテンツは誤りを含む可能性があります。"/>
                    <pic:cNvPicPr/>
                  </pic:nvPicPr>
                  <pic:blipFill>
                    <a:blip r:embed="rId7">
                      <a:extLst>
                        <a:ext uri="{28A0092B-C50C-407E-A947-70E740481C1C}">
                          <a14:useLocalDpi xmlns:a14="http://schemas.microsoft.com/office/drawing/2010/main" val="0"/>
                        </a:ext>
                      </a:extLst>
                    </a:blip>
                    <a:stretch>
                      <a:fillRect/>
                    </a:stretch>
                  </pic:blipFill>
                  <pic:spPr>
                    <a:xfrm>
                      <a:off x="0" y="0"/>
                      <a:ext cx="742950" cy="742950"/>
                    </a:xfrm>
                    <a:prstGeom prst="rect">
                      <a:avLst/>
                    </a:prstGeom>
                  </pic:spPr>
                </pic:pic>
              </a:graphicData>
            </a:graphic>
            <wp14:sizeRelH relativeFrom="margin">
              <wp14:pctWidth>0</wp14:pctWidth>
            </wp14:sizeRelH>
            <wp14:sizeRelV relativeFrom="margin">
              <wp14:pctHeight>0</wp14:pctHeight>
            </wp14:sizeRelV>
          </wp:anchor>
        </w:drawing>
      </w:r>
      <w:r w:rsidR="00777001" w:rsidRPr="00777001">
        <w:rPr>
          <w:rFonts w:asciiTheme="minorEastAsia" w:hAnsiTheme="minorEastAsia" w:hint="eastAsia"/>
          <w:spacing w:val="15"/>
          <w:sz w:val="21"/>
          <w:szCs w:val="21"/>
          <w:shd w:val="clear" w:color="auto" w:fill="FFFFFF"/>
        </w:rPr>
        <w:t>https://25a157cc.form.kintoneapp.com/public/chikuzen-town</w:t>
      </w:r>
    </w:p>
    <w:p w14:paraId="14BA9136" w14:textId="42DC1FB3" w:rsidR="00665439" w:rsidRDefault="00665439" w:rsidP="009C3917">
      <w:pPr>
        <w:pStyle w:val="a9"/>
        <w:tabs>
          <w:tab w:val="left" w:pos="7710"/>
        </w:tabs>
        <w:ind w:left="800"/>
        <w:rPr>
          <w:sz w:val="21"/>
        </w:rPr>
      </w:pPr>
    </w:p>
    <w:p w14:paraId="07746F9F" w14:textId="64F1363C" w:rsidR="009C3917" w:rsidRDefault="009C3917" w:rsidP="009C3917">
      <w:pPr>
        <w:pStyle w:val="a9"/>
        <w:tabs>
          <w:tab w:val="left" w:pos="7710"/>
        </w:tabs>
        <w:ind w:left="800"/>
        <w:rPr>
          <w:sz w:val="21"/>
        </w:rPr>
      </w:pPr>
      <w:r>
        <w:rPr>
          <w:rFonts w:hint="eastAsia"/>
          <w:sz w:val="21"/>
        </w:rPr>
        <w:t>複数の店舗を申し込む場合は、店舗ごとの申請が必要です。</w:t>
      </w:r>
    </w:p>
    <w:p w14:paraId="18EAE5DB" w14:textId="28942614" w:rsidR="009C3917" w:rsidRDefault="009C3917" w:rsidP="009C3917">
      <w:pPr>
        <w:pStyle w:val="a9"/>
        <w:ind w:left="800"/>
        <w:rPr>
          <w:sz w:val="21"/>
        </w:rPr>
      </w:pPr>
      <w:r>
        <w:rPr>
          <w:rFonts w:hint="eastAsia"/>
          <w:sz w:val="21"/>
        </w:rPr>
        <w:t>筑前町ホームページからも申請が可能です。</w:t>
      </w:r>
    </w:p>
    <w:p w14:paraId="0680B3CA" w14:textId="77777777" w:rsidR="009C3917" w:rsidRDefault="009C3917" w:rsidP="009C3917">
      <w:pPr>
        <w:pStyle w:val="a9"/>
        <w:ind w:left="800"/>
        <w:rPr>
          <w:sz w:val="21"/>
        </w:rPr>
      </w:pPr>
      <w:r w:rsidRPr="00840963">
        <w:rPr>
          <w:rFonts w:hint="eastAsia"/>
          <w:sz w:val="21"/>
          <w:u w:val="single"/>
        </w:rPr>
        <w:t>オンラインでの申請が難しい方はコールセンターまでお問い合わせください。</w:t>
      </w:r>
    </w:p>
    <w:p w14:paraId="127E0CD3" w14:textId="77777777" w:rsidR="009C3917" w:rsidRDefault="009C3917" w:rsidP="009C3917">
      <w:pPr>
        <w:pStyle w:val="a9"/>
        <w:numPr>
          <w:ilvl w:val="1"/>
          <w:numId w:val="3"/>
        </w:numPr>
        <w:rPr>
          <w:sz w:val="21"/>
        </w:rPr>
      </w:pPr>
      <w:r>
        <w:rPr>
          <w:rFonts w:hint="eastAsia"/>
          <w:sz w:val="21"/>
        </w:rPr>
        <w:t>取扱店の登録申請締切</w:t>
      </w:r>
    </w:p>
    <w:p w14:paraId="225A7A09" w14:textId="77777777" w:rsidR="00F478B7" w:rsidRPr="00665439" w:rsidRDefault="00F478B7" w:rsidP="00F478B7">
      <w:pPr>
        <w:pStyle w:val="a9"/>
        <w:ind w:left="360" w:firstLineChars="200" w:firstLine="420"/>
        <w:rPr>
          <w:rFonts w:asciiTheme="minorEastAsia" w:hAnsiTheme="minorEastAsia"/>
          <w:sz w:val="21"/>
        </w:rPr>
      </w:pPr>
      <w:r w:rsidRPr="00665439">
        <w:rPr>
          <w:rFonts w:asciiTheme="minorEastAsia" w:hAnsiTheme="minorEastAsia" w:hint="eastAsia"/>
          <w:sz w:val="21"/>
        </w:rPr>
        <w:t>令和</w:t>
      </w:r>
      <w:r w:rsidRPr="00665439">
        <w:rPr>
          <w:rFonts w:asciiTheme="minorEastAsia" w:hAnsiTheme="minorEastAsia"/>
          <w:sz w:val="21"/>
        </w:rPr>
        <w:t>8</w:t>
      </w:r>
      <w:r w:rsidRPr="00665439">
        <w:rPr>
          <w:rFonts w:asciiTheme="minorEastAsia" w:hAnsiTheme="minorEastAsia" w:hint="eastAsia"/>
          <w:sz w:val="21"/>
        </w:rPr>
        <w:t>年</w:t>
      </w:r>
      <w:r>
        <w:rPr>
          <w:rFonts w:asciiTheme="minorEastAsia" w:hAnsiTheme="minorEastAsia" w:hint="eastAsia"/>
          <w:sz w:val="21"/>
        </w:rPr>
        <w:t>3</w:t>
      </w:r>
      <w:r w:rsidRPr="00665439">
        <w:rPr>
          <w:rFonts w:asciiTheme="minorEastAsia" w:hAnsiTheme="minorEastAsia" w:hint="eastAsia"/>
          <w:sz w:val="21"/>
        </w:rPr>
        <w:t>月</w:t>
      </w:r>
      <w:r>
        <w:rPr>
          <w:rFonts w:asciiTheme="minorEastAsia" w:hAnsiTheme="minorEastAsia" w:hint="eastAsia"/>
          <w:sz w:val="21"/>
        </w:rPr>
        <w:t>8</w:t>
      </w:r>
      <w:r w:rsidRPr="00665439">
        <w:rPr>
          <w:rFonts w:asciiTheme="minorEastAsia" w:hAnsiTheme="minorEastAsia"/>
          <w:sz w:val="21"/>
        </w:rPr>
        <w:t>日（</w:t>
      </w:r>
      <w:r>
        <w:rPr>
          <w:rFonts w:asciiTheme="minorEastAsia" w:hAnsiTheme="minorEastAsia" w:hint="eastAsia"/>
          <w:sz w:val="21"/>
        </w:rPr>
        <w:t>日</w:t>
      </w:r>
      <w:r w:rsidRPr="00665439">
        <w:rPr>
          <w:rFonts w:asciiTheme="minorEastAsia" w:hAnsiTheme="minorEastAsia"/>
          <w:sz w:val="21"/>
        </w:rPr>
        <w:t>）</w:t>
      </w:r>
    </w:p>
    <w:p w14:paraId="17616BB2" w14:textId="77777777" w:rsidR="009C3917" w:rsidRDefault="009C3917" w:rsidP="009C3917">
      <w:pPr>
        <w:pStyle w:val="a9"/>
        <w:ind w:left="800"/>
        <w:rPr>
          <w:sz w:val="21"/>
        </w:rPr>
      </w:pPr>
      <w:r>
        <w:rPr>
          <w:rFonts w:hint="eastAsia"/>
          <w:sz w:val="21"/>
        </w:rPr>
        <w:t>※上記の期間に申請を受けた取扱店は、商品券配布時に周知する取扱店リストに掲載します。上記の期間を過ぎても申請を受付けますが、商品券配布時に周知する一覧表には掲載できませんので、ご了承願います。</w:t>
      </w:r>
    </w:p>
    <w:p w14:paraId="0F6D4DFB" w14:textId="77777777" w:rsidR="009C3917" w:rsidRDefault="009C3917" w:rsidP="009C3917">
      <w:pPr>
        <w:pStyle w:val="a9"/>
        <w:numPr>
          <w:ilvl w:val="1"/>
          <w:numId w:val="3"/>
        </w:numPr>
        <w:rPr>
          <w:sz w:val="21"/>
        </w:rPr>
      </w:pPr>
      <w:r>
        <w:rPr>
          <w:rFonts w:hint="eastAsia"/>
          <w:sz w:val="21"/>
        </w:rPr>
        <w:t>申請後について</w:t>
      </w:r>
    </w:p>
    <w:p w14:paraId="6F554024" w14:textId="7B401AB7" w:rsidR="009C3917" w:rsidRDefault="009C3917" w:rsidP="009C3917">
      <w:pPr>
        <w:pStyle w:val="a9"/>
        <w:ind w:left="800"/>
        <w:rPr>
          <w:sz w:val="21"/>
        </w:rPr>
      </w:pPr>
      <w:r>
        <w:rPr>
          <w:rFonts w:hint="eastAsia"/>
          <w:sz w:val="21"/>
        </w:rPr>
        <w:t>申込のあった店舗については、申請内容を精査のうえ、取扱店として登録します。（登録不可である場合</w:t>
      </w:r>
      <w:r>
        <w:rPr>
          <w:sz w:val="21"/>
        </w:rPr>
        <w:t>事務局</w:t>
      </w:r>
      <w:r>
        <w:rPr>
          <w:rFonts w:hint="eastAsia"/>
          <w:sz w:val="21"/>
        </w:rPr>
        <w:t>からその旨通知します。）取扱店には、後日、ポスター、チラシ、換金方法マニュアル等の物品を配布します。</w:t>
      </w:r>
    </w:p>
    <w:p w14:paraId="348A9A7E" w14:textId="77777777" w:rsidR="009C3917" w:rsidRDefault="009C3917" w:rsidP="009C3917">
      <w:pPr>
        <w:pStyle w:val="a9"/>
        <w:numPr>
          <w:ilvl w:val="1"/>
          <w:numId w:val="3"/>
        </w:numPr>
        <w:rPr>
          <w:sz w:val="21"/>
        </w:rPr>
      </w:pPr>
      <w:r>
        <w:rPr>
          <w:rFonts w:hint="eastAsia"/>
          <w:sz w:val="21"/>
        </w:rPr>
        <w:t>その他</w:t>
      </w:r>
    </w:p>
    <w:p w14:paraId="44559F87" w14:textId="77777777" w:rsidR="009C3917" w:rsidRDefault="009C3917" w:rsidP="009C3917">
      <w:pPr>
        <w:pStyle w:val="a9"/>
        <w:ind w:left="800"/>
        <w:rPr>
          <w:sz w:val="21"/>
        </w:rPr>
      </w:pPr>
      <w:r>
        <w:rPr>
          <w:rFonts w:hint="eastAsia"/>
          <w:sz w:val="21"/>
        </w:rPr>
        <w:t>申請内容について疑義があるときは、聞き取り調査及び関係資料の提出を求める場合があります。</w:t>
      </w:r>
    </w:p>
    <w:p w14:paraId="5ED457AD" w14:textId="2CD70411" w:rsidR="009C3917" w:rsidRPr="009C3917" w:rsidRDefault="009C3917" w:rsidP="009C3917">
      <w:pPr>
        <w:rPr>
          <w:sz w:val="21"/>
        </w:rPr>
      </w:pPr>
      <w:r>
        <w:rPr>
          <w:rFonts w:hint="eastAsia"/>
          <w:sz w:val="21"/>
        </w:rPr>
        <w:lastRenderedPageBreak/>
        <w:t xml:space="preserve">６.　</w:t>
      </w:r>
      <w:r w:rsidRPr="009C3917">
        <w:rPr>
          <w:rFonts w:hint="eastAsia"/>
          <w:sz w:val="21"/>
        </w:rPr>
        <w:t>換金手続きについて</w:t>
      </w:r>
    </w:p>
    <w:p w14:paraId="1334722D" w14:textId="77777777" w:rsidR="009C3917" w:rsidRDefault="009C3917" w:rsidP="009C3917">
      <w:pPr>
        <w:pStyle w:val="a9"/>
        <w:ind w:left="360"/>
        <w:rPr>
          <w:sz w:val="21"/>
        </w:rPr>
      </w:pPr>
      <w:r>
        <w:rPr>
          <w:rFonts w:hint="eastAsia"/>
          <w:sz w:val="21"/>
        </w:rPr>
        <w:t>換金は、原則として専用サイトを利用し、インターネットから事業者様ご自身で行っていただきます。</w:t>
      </w:r>
    </w:p>
    <w:p w14:paraId="5E0CD228" w14:textId="77777777" w:rsidR="009C3917" w:rsidRDefault="009C3917" w:rsidP="009C3917">
      <w:pPr>
        <w:pStyle w:val="a9"/>
        <w:ind w:left="360"/>
        <w:rPr>
          <w:sz w:val="21"/>
        </w:rPr>
      </w:pPr>
      <w:r>
        <w:rPr>
          <w:rFonts w:hint="eastAsia"/>
          <w:sz w:val="21"/>
        </w:rPr>
        <w:t>＜換金の流れ＞</w:t>
      </w:r>
    </w:p>
    <w:p w14:paraId="2CE73002" w14:textId="6ED83AAC" w:rsidR="009C3917" w:rsidRPr="00B87A32" w:rsidRDefault="009C3917" w:rsidP="00B87A32">
      <w:pPr>
        <w:pStyle w:val="a9"/>
        <w:numPr>
          <w:ilvl w:val="0"/>
          <w:numId w:val="7"/>
        </w:numPr>
        <w:rPr>
          <w:sz w:val="21"/>
        </w:rPr>
      </w:pPr>
      <w:r w:rsidRPr="00B87A32">
        <w:rPr>
          <w:rFonts w:hint="eastAsia"/>
          <w:sz w:val="21"/>
        </w:rPr>
        <w:t>取扱金融機関</w:t>
      </w:r>
    </w:p>
    <w:p w14:paraId="3C2990A6" w14:textId="77777777" w:rsidR="009C3917" w:rsidRDefault="009C3917" w:rsidP="009C3917">
      <w:pPr>
        <w:pStyle w:val="a9"/>
        <w:ind w:left="800"/>
        <w:rPr>
          <w:sz w:val="21"/>
        </w:rPr>
      </w:pPr>
      <w:r>
        <w:rPr>
          <w:rFonts w:hint="eastAsia"/>
          <w:sz w:val="21"/>
        </w:rPr>
        <w:t>参加申請時に、入金を希望する金融機関・口座を必ずご申請ください。</w:t>
      </w:r>
    </w:p>
    <w:p w14:paraId="219EF491" w14:textId="3F20610F" w:rsidR="009C3917" w:rsidRPr="00B87A32" w:rsidRDefault="009C3917" w:rsidP="00B87A32">
      <w:pPr>
        <w:pStyle w:val="a9"/>
        <w:numPr>
          <w:ilvl w:val="0"/>
          <w:numId w:val="7"/>
        </w:numPr>
        <w:rPr>
          <w:sz w:val="21"/>
        </w:rPr>
      </w:pPr>
      <w:r w:rsidRPr="00B87A32">
        <w:rPr>
          <w:rFonts w:hint="eastAsia"/>
          <w:sz w:val="21"/>
        </w:rPr>
        <w:t>換金方法</w:t>
      </w:r>
    </w:p>
    <w:p w14:paraId="6A19245B" w14:textId="77777777" w:rsidR="009C3917" w:rsidRDefault="009C3917" w:rsidP="009C3917">
      <w:pPr>
        <w:pStyle w:val="a9"/>
        <w:numPr>
          <w:ilvl w:val="0"/>
          <w:numId w:val="4"/>
        </w:numPr>
        <w:spacing w:line="0" w:lineRule="atLeast"/>
        <w:ind w:leftChars="300" w:left="1102" w:hanging="442"/>
        <w:rPr>
          <w:sz w:val="21"/>
        </w:rPr>
      </w:pPr>
      <w:r>
        <w:rPr>
          <w:rStyle w:val="normaltextrun"/>
          <w:rFonts w:ascii="游明朝" w:eastAsia="游明朝" w:hAnsi="游明朝" w:hint="eastAsia"/>
          <w:color w:val="000000"/>
          <w:sz w:val="21"/>
        </w:rPr>
        <w:t>専用サイトにて取扱店の登録を行います。</w:t>
      </w:r>
      <w:r>
        <w:rPr>
          <w:rStyle w:val="normaltextrun"/>
          <w:rFonts w:ascii="游明朝" w:eastAsia="游明朝" w:hAnsi="游明朝"/>
          <w:color w:val="000000"/>
          <w:sz w:val="21"/>
        </w:rPr>
        <w:t>IDおよびパスワードは、申請時に登録されたメールアドレス宛に通知いたします。</w:t>
      </w:r>
    </w:p>
    <w:p w14:paraId="6194B469" w14:textId="77777777" w:rsidR="009C3917" w:rsidRDefault="009C3917" w:rsidP="009C3917">
      <w:pPr>
        <w:pStyle w:val="paragraph"/>
        <w:numPr>
          <w:ilvl w:val="0"/>
          <w:numId w:val="4"/>
        </w:numPr>
        <w:spacing w:before="0" w:beforeAutospacing="0" w:after="0" w:afterAutospacing="0" w:line="0" w:lineRule="atLeast"/>
        <w:ind w:leftChars="300" w:left="1102" w:hanging="442"/>
        <w:jc w:val="both"/>
        <w:textAlignment w:val="baseline"/>
        <w:rPr>
          <w:rFonts w:ascii="游明朝" w:eastAsia="游明朝" w:hAnsi="游明朝"/>
          <w:color w:val="000000"/>
          <w:sz w:val="21"/>
        </w:rPr>
      </w:pPr>
      <w:r>
        <w:rPr>
          <w:rStyle w:val="normaltextrun"/>
          <w:rFonts w:ascii="游明朝" w:eastAsia="游明朝" w:hAnsi="游明朝" w:hint="eastAsia"/>
          <w:color w:val="000000"/>
          <w:sz w:val="21"/>
        </w:rPr>
        <w:t>スマートフォン等の電子端末より専用サイトにログインし、換金を希望される商品券の合計金額を入力します。</w:t>
      </w:r>
    </w:p>
    <w:p w14:paraId="20DA1BEE" w14:textId="77777777" w:rsidR="009C3917" w:rsidRDefault="009C3917" w:rsidP="009C3917">
      <w:pPr>
        <w:pStyle w:val="paragraph"/>
        <w:numPr>
          <w:ilvl w:val="0"/>
          <w:numId w:val="4"/>
        </w:numPr>
        <w:spacing w:after="0" w:afterAutospacing="0" w:line="0" w:lineRule="atLeast"/>
        <w:ind w:leftChars="300" w:left="1102" w:hanging="442"/>
        <w:jc w:val="both"/>
        <w:textAlignment w:val="baseline"/>
        <w:rPr>
          <w:rStyle w:val="eop"/>
          <w:rFonts w:ascii="游明朝" w:eastAsia="游明朝" w:hAnsi="游明朝"/>
          <w:color w:val="000000"/>
          <w:sz w:val="21"/>
        </w:rPr>
      </w:pPr>
      <w:r>
        <w:rPr>
          <w:rStyle w:val="eop"/>
          <w:rFonts w:ascii="游明朝" w:eastAsia="游明朝" w:hAnsi="游明朝" w:hint="eastAsia"/>
          <w:color w:val="000000"/>
          <w:sz w:val="21"/>
        </w:rPr>
        <w:t>「コード読取」機能で端末のカメラを起動し、商品券の</w:t>
      </w:r>
      <w:r>
        <w:rPr>
          <w:rStyle w:val="eop"/>
          <w:rFonts w:ascii="游明朝" w:eastAsia="游明朝" w:hAnsi="游明朝"/>
          <w:color w:val="000000"/>
          <w:sz w:val="21"/>
        </w:rPr>
        <w:t>2次元コードを合計金額枚数分の読取りをして確定します。</w:t>
      </w:r>
    </w:p>
    <w:p w14:paraId="6A6E2FA2" w14:textId="6965B760" w:rsidR="009C3917" w:rsidRDefault="009C3917" w:rsidP="009C3917">
      <w:pPr>
        <w:pStyle w:val="paragraph"/>
        <w:numPr>
          <w:ilvl w:val="0"/>
          <w:numId w:val="4"/>
        </w:numPr>
        <w:spacing w:before="0" w:beforeAutospacing="0" w:after="0" w:afterAutospacing="0" w:line="0" w:lineRule="atLeast"/>
        <w:ind w:leftChars="300" w:left="1102" w:hanging="442"/>
        <w:jc w:val="both"/>
        <w:textAlignment w:val="baseline"/>
        <w:rPr>
          <w:rFonts w:ascii="游明朝" w:eastAsia="游明朝" w:hAnsi="游明朝"/>
          <w:color w:val="000000"/>
          <w:sz w:val="21"/>
        </w:rPr>
      </w:pPr>
      <w:r>
        <w:rPr>
          <w:rStyle w:val="eop"/>
          <w:rFonts w:ascii="游明朝" w:eastAsia="游明朝" w:hAnsi="游明朝"/>
          <w:color w:val="000000"/>
          <w:sz w:val="21"/>
        </w:rPr>
        <w:t>上記操作により、売上申請が完了となり</w:t>
      </w:r>
      <w:r w:rsidR="00253F39" w:rsidRPr="00CF27CB">
        <w:rPr>
          <w:rStyle w:val="eop"/>
          <w:rFonts w:ascii="游明朝" w:eastAsia="游明朝" w:hAnsi="游明朝" w:hint="eastAsia"/>
          <w:color w:val="000000" w:themeColor="text1"/>
          <w:sz w:val="21"/>
        </w:rPr>
        <w:t>後日ご指定の口座に入金し</w:t>
      </w:r>
      <w:r w:rsidRPr="00CF27CB">
        <w:rPr>
          <w:rStyle w:val="eop"/>
          <w:rFonts w:ascii="游明朝" w:eastAsia="游明朝" w:hAnsi="游明朝"/>
          <w:color w:val="000000" w:themeColor="text1"/>
          <w:sz w:val="21"/>
        </w:rPr>
        <w:t>ます。</w:t>
      </w:r>
      <w:r>
        <w:rPr>
          <w:rStyle w:val="eop"/>
          <w:rFonts w:ascii="游明朝" w:eastAsia="游明朝" w:hAnsi="游明朝" w:hint="eastAsia"/>
          <w:color w:val="000000"/>
          <w:sz w:val="21"/>
        </w:rPr>
        <w:t> </w:t>
      </w:r>
    </w:p>
    <w:p w14:paraId="20264035" w14:textId="77777777" w:rsidR="009C3917" w:rsidRDefault="009C3917" w:rsidP="009C3917">
      <w:pPr>
        <w:pStyle w:val="paragraph"/>
        <w:spacing w:before="0" w:beforeAutospacing="0" w:after="0" w:afterAutospacing="0"/>
        <w:ind w:left="795"/>
        <w:jc w:val="both"/>
        <w:textAlignment w:val="baseline"/>
        <w:rPr>
          <w:rFonts w:ascii="游明朝" w:eastAsia="游明朝" w:hAnsi="游明朝"/>
          <w:sz w:val="21"/>
        </w:rPr>
      </w:pPr>
      <w:r>
        <w:rPr>
          <w:rStyle w:val="eop"/>
          <w:rFonts w:ascii="游明朝" w:eastAsia="游明朝" w:hAnsi="游明朝" w:hint="eastAsia"/>
          <w:color w:val="000000"/>
          <w:sz w:val="21"/>
        </w:rPr>
        <w:t> </w:t>
      </w:r>
    </w:p>
    <w:p w14:paraId="7679E95F" w14:textId="4FCDE385" w:rsidR="009C3917" w:rsidRDefault="009C3917" w:rsidP="009C3917">
      <w:pPr>
        <w:pStyle w:val="paragraph"/>
        <w:spacing w:before="0" w:beforeAutospacing="0" w:after="0" w:afterAutospacing="0"/>
        <w:ind w:left="795"/>
        <w:textAlignment w:val="baseline"/>
        <w:rPr>
          <w:rFonts w:ascii="游明朝" w:eastAsia="游明朝" w:hAnsi="游明朝"/>
          <w:sz w:val="21"/>
        </w:rPr>
      </w:pPr>
      <w:r w:rsidRPr="009C3917">
        <w:rPr>
          <w:rStyle w:val="normaltextrun"/>
          <w:rFonts w:ascii="游明朝" w:eastAsia="游明朝" w:hAnsi="游明朝" w:hint="eastAsia"/>
          <w:color w:val="000000"/>
          <w:sz w:val="21"/>
        </w:rPr>
        <w:t>換金申請期間：</w:t>
      </w:r>
      <w:r w:rsidRPr="00253F39">
        <w:rPr>
          <w:rStyle w:val="normaltextrun"/>
          <w:rFonts w:ascii="游明朝" w:eastAsia="游明朝" w:hAnsi="游明朝" w:hint="eastAsia"/>
          <w:color w:val="000000"/>
          <w:sz w:val="21"/>
        </w:rPr>
        <w:t>令和８年4月</w:t>
      </w:r>
      <w:r w:rsidR="0042001E" w:rsidRPr="00253F39">
        <w:rPr>
          <w:rStyle w:val="normaltextrun"/>
          <w:rFonts w:ascii="游明朝" w:eastAsia="游明朝" w:hAnsi="游明朝" w:hint="eastAsia"/>
          <w:color w:val="000000"/>
          <w:sz w:val="21"/>
        </w:rPr>
        <w:t>20</w:t>
      </w:r>
      <w:r w:rsidRPr="00253F39">
        <w:rPr>
          <w:rStyle w:val="normaltextrun"/>
          <w:rFonts w:ascii="游明朝" w:eastAsia="游明朝" w:hAnsi="游明朝" w:hint="eastAsia"/>
          <w:color w:val="000000"/>
          <w:sz w:val="21"/>
        </w:rPr>
        <w:t>日～令和８年</w:t>
      </w:r>
      <w:r w:rsidR="00C5737E" w:rsidRPr="00253F39">
        <w:rPr>
          <w:rStyle w:val="normaltextrun"/>
          <w:rFonts w:ascii="游明朝" w:eastAsia="游明朝" w:hAnsi="游明朝" w:hint="eastAsia"/>
          <w:color w:val="000000"/>
          <w:sz w:val="21"/>
        </w:rPr>
        <w:t>10</w:t>
      </w:r>
      <w:r w:rsidRPr="00253F39">
        <w:rPr>
          <w:rStyle w:val="normaltextrun"/>
          <w:rFonts w:ascii="游明朝" w:eastAsia="游明朝" w:hAnsi="游明朝" w:hint="eastAsia"/>
          <w:color w:val="000000"/>
          <w:sz w:val="21"/>
        </w:rPr>
        <w:t>月</w:t>
      </w:r>
      <w:r w:rsidR="00C5737E" w:rsidRPr="00253F39">
        <w:rPr>
          <w:rStyle w:val="normaltextrun"/>
          <w:rFonts w:ascii="游明朝" w:eastAsia="游明朝" w:hAnsi="游明朝" w:hint="eastAsia"/>
          <w:color w:val="000000"/>
          <w:sz w:val="21"/>
        </w:rPr>
        <w:t>15</w:t>
      </w:r>
      <w:r w:rsidRPr="00253F39">
        <w:rPr>
          <w:rStyle w:val="normaltextrun"/>
          <w:rFonts w:ascii="游明朝" w:eastAsia="游明朝" w:hAnsi="游明朝" w:hint="eastAsia"/>
          <w:color w:val="000000"/>
          <w:sz w:val="21"/>
        </w:rPr>
        <w:t>日</w:t>
      </w:r>
    </w:p>
    <w:p w14:paraId="3DFAE396" w14:textId="77777777" w:rsidR="009C3917" w:rsidRDefault="009C3917" w:rsidP="009C3917">
      <w:pPr>
        <w:pStyle w:val="paragraph"/>
        <w:spacing w:before="0" w:beforeAutospacing="0" w:after="0" w:afterAutospacing="0"/>
        <w:ind w:left="795"/>
        <w:textAlignment w:val="baseline"/>
        <w:rPr>
          <w:rFonts w:ascii="游明朝" w:eastAsia="游明朝" w:hAnsi="游明朝"/>
          <w:sz w:val="21"/>
        </w:rPr>
      </w:pPr>
      <w:r>
        <w:rPr>
          <w:rStyle w:val="eop"/>
          <w:rFonts w:ascii="游明朝" w:eastAsia="游明朝" w:hAnsi="游明朝" w:hint="eastAsia"/>
          <w:color w:val="000000"/>
          <w:sz w:val="21"/>
        </w:rPr>
        <w:t> </w:t>
      </w:r>
    </w:p>
    <w:p w14:paraId="5CF9D7EB" w14:textId="7B4417AD" w:rsidR="009C3917" w:rsidRDefault="009C3917" w:rsidP="009C3917">
      <w:pPr>
        <w:pStyle w:val="paragraph"/>
        <w:spacing w:before="0" w:beforeAutospacing="0" w:after="0" w:afterAutospacing="0"/>
        <w:ind w:left="795"/>
        <w:textAlignment w:val="baseline"/>
        <w:rPr>
          <w:rFonts w:ascii="游明朝" w:eastAsia="游明朝" w:hAnsi="游明朝"/>
          <w:sz w:val="21"/>
        </w:rPr>
      </w:pPr>
      <w:r>
        <w:rPr>
          <w:rStyle w:val="normaltextrun"/>
          <w:rFonts w:ascii="游明朝" w:eastAsia="游明朝" w:hAnsi="游明朝" w:hint="eastAsia"/>
          <w:color w:val="000000"/>
          <w:sz w:val="21"/>
        </w:rPr>
        <w:t>※詳細は、物品等配布時にご案内いたします。</w:t>
      </w:r>
    </w:p>
    <w:p w14:paraId="77DD37D2" w14:textId="77777777" w:rsidR="009C3917" w:rsidRDefault="009C3917" w:rsidP="009C3917">
      <w:pPr>
        <w:pStyle w:val="paragraph"/>
        <w:spacing w:before="0" w:beforeAutospacing="0" w:after="0" w:afterAutospacing="0"/>
        <w:ind w:left="795"/>
        <w:textAlignment w:val="baseline"/>
        <w:rPr>
          <w:rFonts w:ascii="游明朝" w:eastAsia="游明朝" w:hAnsi="游明朝"/>
          <w:sz w:val="21"/>
        </w:rPr>
      </w:pPr>
      <w:r>
        <w:rPr>
          <w:rStyle w:val="normaltextrun"/>
          <w:rFonts w:ascii="游明朝" w:eastAsia="游明朝" w:hAnsi="游明朝" w:hint="eastAsia"/>
          <w:color w:val="000000"/>
          <w:sz w:val="21"/>
        </w:rPr>
        <w:t>※上記の申請期間を過ぎての換金には一切応じられません。ご注意ください。</w:t>
      </w:r>
      <w:r>
        <w:rPr>
          <w:rStyle w:val="eop"/>
          <w:rFonts w:ascii="游明朝" w:eastAsia="游明朝" w:hAnsi="游明朝" w:hint="eastAsia"/>
          <w:color w:val="000000"/>
          <w:sz w:val="21"/>
        </w:rPr>
        <w:t> </w:t>
      </w:r>
    </w:p>
    <w:p w14:paraId="7CB3713D" w14:textId="7316DDA3" w:rsidR="009C3917" w:rsidRDefault="009C3917" w:rsidP="009C3917">
      <w:pPr>
        <w:pStyle w:val="paragraph"/>
        <w:spacing w:before="0" w:beforeAutospacing="0" w:after="0" w:afterAutospacing="0"/>
        <w:ind w:left="795"/>
        <w:textAlignment w:val="baseline"/>
        <w:rPr>
          <w:rStyle w:val="normaltextrun"/>
          <w:rFonts w:ascii="游明朝" w:eastAsia="游明朝" w:hAnsi="游明朝"/>
          <w:color w:val="000000"/>
          <w:sz w:val="21"/>
        </w:rPr>
      </w:pPr>
      <w:r>
        <w:rPr>
          <w:rStyle w:val="normaltextrun"/>
          <w:rFonts w:ascii="游明朝" w:eastAsia="游明朝" w:hAnsi="游明朝" w:hint="eastAsia"/>
          <w:color w:val="000000"/>
          <w:sz w:val="21"/>
        </w:rPr>
        <w:t>※換金マニュアルにつきましては、別途発送いたします</w:t>
      </w:r>
      <w:r w:rsidR="00B556DE">
        <w:rPr>
          <w:rStyle w:val="normaltextrun"/>
          <w:rFonts w:ascii="游明朝" w:eastAsia="游明朝" w:hAnsi="游明朝" w:hint="eastAsia"/>
          <w:color w:val="000000"/>
          <w:sz w:val="21"/>
        </w:rPr>
        <w:t>。</w:t>
      </w:r>
    </w:p>
    <w:p w14:paraId="60AF3C5D" w14:textId="77777777" w:rsidR="00B556DE" w:rsidRDefault="00B556DE" w:rsidP="009C3917">
      <w:pPr>
        <w:pStyle w:val="paragraph"/>
        <w:spacing w:before="0" w:beforeAutospacing="0" w:after="0" w:afterAutospacing="0"/>
        <w:ind w:left="795"/>
        <w:textAlignment w:val="baseline"/>
        <w:rPr>
          <w:rStyle w:val="normaltextrun"/>
          <w:rFonts w:ascii="游明朝" w:eastAsia="游明朝" w:hAnsi="游明朝"/>
          <w:color w:val="000000"/>
          <w:sz w:val="21"/>
        </w:rPr>
      </w:pPr>
    </w:p>
    <w:p w14:paraId="76FCDF04" w14:textId="77777777" w:rsidR="00CF27CB" w:rsidRDefault="00CF27CB" w:rsidP="009C3917">
      <w:pPr>
        <w:pStyle w:val="paragraph"/>
        <w:spacing w:before="0" w:beforeAutospacing="0" w:after="0" w:afterAutospacing="0"/>
        <w:ind w:left="795"/>
        <w:textAlignment w:val="baseline"/>
        <w:rPr>
          <w:rStyle w:val="normaltextrun"/>
          <w:rFonts w:ascii="游明朝" w:eastAsia="游明朝" w:hAnsi="游明朝"/>
          <w:color w:val="000000"/>
          <w:sz w:val="21"/>
        </w:rPr>
      </w:pPr>
    </w:p>
    <w:p w14:paraId="71FAAAC6" w14:textId="77777777" w:rsidR="00CF27CB" w:rsidRDefault="00CF27CB" w:rsidP="009C3917">
      <w:pPr>
        <w:pStyle w:val="paragraph"/>
        <w:spacing w:before="0" w:beforeAutospacing="0" w:after="0" w:afterAutospacing="0"/>
        <w:ind w:left="795"/>
        <w:textAlignment w:val="baseline"/>
        <w:rPr>
          <w:rStyle w:val="normaltextrun"/>
          <w:rFonts w:ascii="游明朝" w:eastAsia="游明朝" w:hAnsi="游明朝"/>
          <w:color w:val="000000"/>
          <w:sz w:val="21"/>
        </w:rPr>
      </w:pPr>
    </w:p>
    <w:p w14:paraId="6A015AA2" w14:textId="77F8B5F5" w:rsidR="00B556DE" w:rsidRPr="00CF27CB" w:rsidRDefault="00B556DE" w:rsidP="00B556DE">
      <w:pPr>
        <w:rPr>
          <w:color w:val="000000" w:themeColor="text1"/>
          <w:sz w:val="21"/>
          <w:szCs w:val="22"/>
        </w:rPr>
      </w:pPr>
      <w:r w:rsidRPr="00CF27CB">
        <w:rPr>
          <w:rFonts w:hint="eastAsia"/>
          <w:color w:val="000000" w:themeColor="text1"/>
          <w:sz w:val="21"/>
          <w:szCs w:val="22"/>
        </w:rPr>
        <w:t>＜</w:t>
      </w:r>
      <w:r w:rsidR="00253F39" w:rsidRPr="00CF27CB">
        <w:rPr>
          <w:rFonts w:hint="eastAsia"/>
          <w:color w:val="000000" w:themeColor="text1"/>
          <w:sz w:val="21"/>
          <w:szCs w:val="22"/>
        </w:rPr>
        <w:t>換金作業が不明な場合</w:t>
      </w:r>
      <w:r w:rsidRPr="00CF27CB">
        <w:rPr>
          <w:rFonts w:hint="eastAsia"/>
          <w:color w:val="000000" w:themeColor="text1"/>
          <w:sz w:val="21"/>
          <w:szCs w:val="22"/>
        </w:rPr>
        <w:t>＞</w:t>
      </w:r>
    </w:p>
    <w:p w14:paraId="7D8ECAA7" w14:textId="0B042756" w:rsidR="00B556DE" w:rsidRDefault="00B556DE" w:rsidP="009C3917">
      <w:pPr>
        <w:pStyle w:val="paragraph"/>
        <w:spacing w:before="0" w:beforeAutospacing="0" w:after="0" w:afterAutospacing="0"/>
        <w:ind w:left="795"/>
        <w:textAlignment w:val="baseline"/>
        <w:rPr>
          <w:rStyle w:val="normaltextrun"/>
          <w:rFonts w:ascii="游明朝" w:eastAsia="游明朝" w:hAnsi="游明朝"/>
          <w:color w:val="000000"/>
          <w:sz w:val="21"/>
        </w:rPr>
      </w:pPr>
      <w:r>
        <w:rPr>
          <w:rStyle w:val="normaltextrun"/>
          <w:rFonts w:ascii="游明朝" w:eastAsia="游明朝" w:hAnsi="游明朝" w:hint="eastAsia"/>
          <w:color w:val="000000"/>
          <w:sz w:val="21"/>
        </w:rPr>
        <w:t>オンライン窓口で</w:t>
      </w:r>
      <w:r w:rsidR="00777001">
        <w:rPr>
          <w:rStyle w:val="normaltextrun"/>
          <w:rFonts w:ascii="游明朝" w:eastAsia="游明朝" w:hAnsi="游明朝" w:hint="eastAsia"/>
          <w:color w:val="000000"/>
          <w:sz w:val="21"/>
        </w:rPr>
        <w:t>オペレーターが換金対応のサポートを行います。</w:t>
      </w:r>
    </w:p>
    <w:p w14:paraId="0EA04EB6" w14:textId="72F34FAA" w:rsidR="00777001" w:rsidRPr="00B556DE" w:rsidRDefault="00777001" w:rsidP="0042001E">
      <w:pPr>
        <w:pStyle w:val="paragraph"/>
        <w:spacing w:before="0" w:beforeAutospacing="0" w:after="0" w:afterAutospacing="0"/>
        <w:ind w:left="795"/>
        <w:textAlignment w:val="baseline"/>
        <w:rPr>
          <w:rStyle w:val="normaltextrun"/>
          <w:rFonts w:ascii="游明朝" w:eastAsia="游明朝" w:hAnsi="游明朝"/>
          <w:color w:val="000000"/>
          <w:sz w:val="21"/>
        </w:rPr>
      </w:pPr>
      <w:r w:rsidRPr="00253F39">
        <w:rPr>
          <w:rStyle w:val="normaltextrun"/>
          <w:rFonts w:ascii="游明朝" w:eastAsia="游明朝" w:hAnsi="游明朝" w:hint="eastAsia"/>
          <w:color w:val="000000"/>
          <w:sz w:val="21"/>
        </w:rPr>
        <w:t>（筑前町役場</w:t>
      </w:r>
      <w:r w:rsidR="00CF27CB">
        <w:rPr>
          <w:rStyle w:val="normaltextrun"/>
          <w:rFonts w:ascii="游明朝" w:eastAsia="游明朝" w:hAnsi="游明朝" w:hint="eastAsia"/>
          <w:color w:val="000000"/>
          <w:sz w:val="21"/>
        </w:rPr>
        <w:t>本庁舎</w:t>
      </w:r>
      <w:r w:rsidR="0042001E" w:rsidRPr="00253F39">
        <w:rPr>
          <w:rStyle w:val="normaltextrun"/>
          <w:rFonts w:ascii="游明朝" w:eastAsia="游明朝" w:hAnsi="游明朝" w:hint="eastAsia"/>
          <w:color w:val="000000"/>
          <w:sz w:val="21"/>
        </w:rPr>
        <w:t>と商工会</w:t>
      </w:r>
      <w:r w:rsidRPr="00253F39">
        <w:rPr>
          <w:rStyle w:val="normaltextrun"/>
          <w:rFonts w:ascii="游明朝" w:eastAsia="游明朝" w:hAnsi="游明朝" w:hint="eastAsia"/>
          <w:color w:val="000000"/>
          <w:sz w:val="21"/>
        </w:rPr>
        <w:t>に設置）</w:t>
      </w:r>
    </w:p>
    <w:p w14:paraId="77848357" w14:textId="77777777" w:rsidR="009C3917" w:rsidRDefault="009C3917" w:rsidP="009C3917">
      <w:pPr>
        <w:pStyle w:val="paragraph"/>
        <w:spacing w:before="0" w:beforeAutospacing="0" w:after="0" w:afterAutospacing="0"/>
        <w:ind w:left="795"/>
        <w:textAlignment w:val="baseline"/>
        <w:rPr>
          <w:rFonts w:ascii="游明朝" w:eastAsia="游明朝" w:hAnsi="游明朝"/>
          <w:sz w:val="21"/>
        </w:rPr>
      </w:pPr>
    </w:p>
    <w:p w14:paraId="7C092ED8" w14:textId="4F8563B9" w:rsidR="005F6A8C" w:rsidRPr="00B87A32" w:rsidRDefault="00B87A32" w:rsidP="00B87A32">
      <w:pPr>
        <w:rPr>
          <w:sz w:val="21"/>
          <w:szCs w:val="22"/>
        </w:rPr>
      </w:pPr>
      <w:r>
        <w:rPr>
          <w:rFonts w:hint="eastAsia"/>
          <w:sz w:val="21"/>
          <w:szCs w:val="22"/>
        </w:rPr>
        <w:t xml:space="preserve">７.　</w:t>
      </w:r>
      <w:r w:rsidR="005F6A8C" w:rsidRPr="00B87A32">
        <w:rPr>
          <w:rFonts w:hint="eastAsia"/>
          <w:sz w:val="21"/>
          <w:szCs w:val="22"/>
        </w:rPr>
        <w:t>取扱店の責務等</w:t>
      </w:r>
    </w:p>
    <w:p w14:paraId="322AFA20" w14:textId="77777777" w:rsidR="009C3917" w:rsidRPr="00B556DE" w:rsidRDefault="009C3917" w:rsidP="00B556DE">
      <w:pPr>
        <w:pStyle w:val="a9"/>
        <w:numPr>
          <w:ilvl w:val="0"/>
          <w:numId w:val="6"/>
        </w:numPr>
        <w:rPr>
          <w:sz w:val="21"/>
        </w:rPr>
      </w:pPr>
      <w:r w:rsidRPr="00B556DE">
        <w:rPr>
          <w:rFonts w:hint="eastAsia"/>
          <w:sz w:val="21"/>
        </w:rPr>
        <w:t>消費者から受取った商品券の盗難・紛失・滅失は取扱店の責務とします。</w:t>
      </w:r>
    </w:p>
    <w:p w14:paraId="35CA6C9A" w14:textId="77777777" w:rsidR="009C3917" w:rsidRPr="00B556DE" w:rsidRDefault="009C3917" w:rsidP="00B556DE">
      <w:pPr>
        <w:pStyle w:val="a9"/>
        <w:numPr>
          <w:ilvl w:val="0"/>
          <w:numId w:val="6"/>
        </w:numPr>
        <w:rPr>
          <w:sz w:val="21"/>
        </w:rPr>
      </w:pPr>
      <w:r w:rsidRPr="00B556DE">
        <w:rPr>
          <w:rFonts w:hint="eastAsia"/>
          <w:sz w:val="21"/>
        </w:rPr>
        <w:t>本規約に違反する行為が認められた場合は、換金の拒否・取扱店登録の取り消し及び損害金の請求等を行うことがあります。</w:t>
      </w:r>
    </w:p>
    <w:p w14:paraId="31B514A8" w14:textId="77777777" w:rsidR="009C3917" w:rsidRPr="00B556DE" w:rsidRDefault="009C3917" w:rsidP="00B556DE">
      <w:pPr>
        <w:pStyle w:val="a9"/>
        <w:numPr>
          <w:ilvl w:val="0"/>
          <w:numId w:val="6"/>
        </w:numPr>
        <w:rPr>
          <w:sz w:val="21"/>
        </w:rPr>
      </w:pPr>
      <w:r w:rsidRPr="00B556DE">
        <w:rPr>
          <w:rFonts w:hint="eastAsia"/>
          <w:sz w:val="21"/>
        </w:rPr>
        <w:t>消費者が商品券を利用された際、万一、商品又はサービスの取引について、返品・</w:t>
      </w:r>
      <w:r w:rsidRPr="00B556DE">
        <w:rPr>
          <w:rFonts w:asciiTheme="minorEastAsia" w:hAnsiTheme="minorEastAsia" w:hint="eastAsia"/>
          <w:kern w:val="0"/>
          <w:sz w:val="21"/>
        </w:rPr>
        <w:t>瑕疵・その他の問題が生じた場合、取扱店において解決することとします。</w:t>
      </w:r>
    </w:p>
    <w:p w14:paraId="02376826" w14:textId="77777777" w:rsidR="005F6A8C" w:rsidRPr="009C3917" w:rsidRDefault="005F6A8C" w:rsidP="00B556DE">
      <w:pPr>
        <w:pStyle w:val="a9"/>
        <w:ind w:left="360"/>
        <w:rPr>
          <w:sz w:val="21"/>
          <w:szCs w:val="22"/>
        </w:rPr>
      </w:pPr>
    </w:p>
    <w:p w14:paraId="4050E430" w14:textId="1B08DEF3" w:rsidR="005F6A8C" w:rsidRPr="005F6A8C" w:rsidRDefault="005F6A8C" w:rsidP="005F6A8C">
      <w:pPr>
        <w:pStyle w:val="a9"/>
        <w:ind w:left="360"/>
        <w:rPr>
          <w:sz w:val="21"/>
          <w:szCs w:val="22"/>
        </w:rPr>
      </w:pPr>
      <w:r w:rsidRPr="005F6A8C">
        <w:rPr>
          <w:rFonts w:hint="eastAsia"/>
          <w:sz w:val="21"/>
          <w:szCs w:val="22"/>
        </w:rPr>
        <w:lastRenderedPageBreak/>
        <w:t>＜問い合わせ先＞</w:t>
      </w:r>
    </w:p>
    <w:p w14:paraId="5ED553D7" w14:textId="6971DBCC" w:rsidR="00261C94" w:rsidRDefault="00B556DE" w:rsidP="005F6A8C">
      <w:pPr>
        <w:pStyle w:val="a9"/>
        <w:ind w:left="360"/>
        <w:rPr>
          <w:sz w:val="21"/>
          <w:szCs w:val="22"/>
        </w:rPr>
      </w:pPr>
      <w:r w:rsidRPr="00253F39">
        <w:rPr>
          <w:rFonts w:hint="eastAsia"/>
          <w:sz w:val="21"/>
          <w:szCs w:val="22"/>
        </w:rPr>
        <w:t>ちくちゃん生活サポート振興券コールセンタ</w:t>
      </w:r>
      <w:r w:rsidR="00CF27CB">
        <w:rPr>
          <w:rFonts w:hint="eastAsia"/>
          <w:sz w:val="21"/>
          <w:szCs w:val="22"/>
        </w:rPr>
        <w:t>ー</w:t>
      </w:r>
    </w:p>
    <w:p w14:paraId="3F5F9263" w14:textId="47AB434B" w:rsidR="005F6A8C" w:rsidRPr="005F6A8C" w:rsidRDefault="005F6A8C" w:rsidP="005F6A8C">
      <w:pPr>
        <w:pStyle w:val="a9"/>
        <w:ind w:left="360"/>
        <w:rPr>
          <w:sz w:val="21"/>
          <w:szCs w:val="22"/>
        </w:rPr>
      </w:pPr>
      <w:r w:rsidRPr="005F6A8C">
        <w:rPr>
          <w:sz w:val="21"/>
          <w:szCs w:val="22"/>
        </w:rPr>
        <w:t>TEL：</w:t>
      </w:r>
      <w:r w:rsidR="00777001">
        <w:rPr>
          <w:rFonts w:hint="eastAsia"/>
          <w:sz w:val="21"/>
          <w:szCs w:val="22"/>
        </w:rPr>
        <w:t>0120</w:t>
      </w:r>
      <w:r w:rsidR="006C6F5C" w:rsidRPr="006C6F5C">
        <w:rPr>
          <w:rFonts w:hint="eastAsia"/>
          <w:sz w:val="21"/>
          <w:szCs w:val="22"/>
        </w:rPr>
        <w:t>-</w:t>
      </w:r>
      <w:r w:rsidR="00777001">
        <w:rPr>
          <w:rFonts w:hint="eastAsia"/>
          <w:sz w:val="21"/>
          <w:szCs w:val="22"/>
        </w:rPr>
        <w:t>600</w:t>
      </w:r>
      <w:r w:rsidR="006C6F5C" w:rsidRPr="006C6F5C">
        <w:rPr>
          <w:rFonts w:hint="eastAsia"/>
          <w:sz w:val="21"/>
          <w:szCs w:val="22"/>
        </w:rPr>
        <w:t>-</w:t>
      </w:r>
      <w:r w:rsidR="00777001">
        <w:rPr>
          <w:rFonts w:hint="eastAsia"/>
          <w:sz w:val="21"/>
          <w:szCs w:val="22"/>
        </w:rPr>
        <w:t>833</w:t>
      </w:r>
    </w:p>
    <w:p w14:paraId="36F67DCD" w14:textId="4706541C" w:rsidR="005F6A8C" w:rsidRPr="005F6A8C" w:rsidRDefault="005F6A8C" w:rsidP="005F6A8C">
      <w:pPr>
        <w:pStyle w:val="a9"/>
        <w:ind w:left="360"/>
        <w:rPr>
          <w:sz w:val="21"/>
          <w:szCs w:val="22"/>
        </w:rPr>
      </w:pPr>
      <w:r w:rsidRPr="005F6A8C">
        <w:rPr>
          <w:rFonts w:hint="eastAsia"/>
          <w:sz w:val="21"/>
          <w:szCs w:val="22"/>
        </w:rPr>
        <w:t>受付：土日祝</w:t>
      </w:r>
      <w:r w:rsidR="00B556DE">
        <w:rPr>
          <w:rFonts w:hint="eastAsia"/>
          <w:sz w:val="21"/>
          <w:szCs w:val="22"/>
        </w:rPr>
        <w:t>を含む8</w:t>
      </w:r>
      <w:r w:rsidRPr="005F6A8C">
        <w:rPr>
          <w:sz w:val="21"/>
          <w:szCs w:val="22"/>
        </w:rPr>
        <w:t>：</w:t>
      </w:r>
      <w:r w:rsidR="00B556DE">
        <w:rPr>
          <w:rFonts w:hint="eastAsia"/>
          <w:sz w:val="21"/>
          <w:szCs w:val="22"/>
        </w:rPr>
        <w:t>3</w:t>
      </w:r>
      <w:r w:rsidRPr="005F6A8C">
        <w:rPr>
          <w:sz w:val="21"/>
          <w:szCs w:val="22"/>
        </w:rPr>
        <w:t>0～</w:t>
      </w:r>
      <w:r w:rsidR="00B556DE">
        <w:rPr>
          <w:rFonts w:hint="eastAsia"/>
          <w:sz w:val="21"/>
          <w:szCs w:val="22"/>
        </w:rPr>
        <w:t>20</w:t>
      </w:r>
      <w:r w:rsidRPr="005F6A8C">
        <w:rPr>
          <w:sz w:val="21"/>
          <w:szCs w:val="22"/>
        </w:rPr>
        <w:t>：00</w:t>
      </w:r>
    </w:p>
    <w:sectPr w:rsidR="005F6A8C" w:rsidRPr="005F6A8C">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8CCB64" w14:textId="77777777" w:rsidR="001F66B8" w:rsidRDefault="001F66B8" w:rsidP="00D003FF">
      <w:pPr>
        <w:spacing w:after="0" w:line="240" w:lineRule="auto"/>
      </w:pPr>
      <w:r>
        <w:separator/>
      </w:r>
    </w:p>
  </w:endnote>
  <w:endnote w:type="continuationSeparator" w:id="0">
    <w:p w14:paraId="03975F55" w14:textId="77777777" w:rsidR="001F66B8" w:rsidRDefault="001F66B8" w:rsidP="00D003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45EDBA" w14:textId="77777777" w:rsidR="001F66B8" w:rsidRDefault="001F66B8" w:rsidP="00D003FF">
      <w:pPr>
        <w:spacing w:after="0" w:line="240" w:lineRule="auto"/>
      </w:pPr>
      <w:r>
        <w:separator/>
      </w:r>
    </w:p>
  </w:footnote>
  <w:footnote w:type="continuationSeparator" w:id="0">
    <w:p w14:paraId="21017A89" w14:textId="77777777" w:rsidR="001F66B8" w:rsidRDefault="001F66B8" w:rsidP="00D003F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hybridMultilevel"/>
    <w:tmpl w:val="51BAC962"/>
    <w:lvl w:ilvl="0" w:tplc="C232AA08">
      <w:start w:val="1"/>
      <w:numFmt w:val="decimal"/>
      <w:lvlText w:val="%1．"/>
      <w:lvlJc w:val="left"/>
      <w:pPr>
        <w:ind w:left="360" w:hanging="360"/>
      </w:pPr>
      <w:rPr>
        <w:rFonts w:hint="default"/>
      </w:rPr>
    </w:lvl>
    <w:lvl w:ilvl="1" w:tplc="2C18FB3E">
      <w:start w:val="1"/>
      <w:numFmt w:val="decimalEnclosedParen"/>
      <w:lvlText w:val="%2"/>
      <w:lvlJc w:val="left"/>
      <w:pPr>
        <w:ind w:left="800" w:hanging="360"/>
      </w:pPr>
      <w:rPr>
        <w:rFonts w:hint="default"/>
      </w:rPr>
    </w:lvl>
    <w:lvl w:ilvl="2" w:tplc="3666510C">
      <w:start w:val="1"/>
      <w:numFmt w:val="decimalEnclosedCircle"/>
      <w:lvlText w:val="%3"/>
      <w:lvlJc w:val="left"/>
      <w:pPr>
        <w:ind w:left="1240" w:hanging="360"/>
      </w:pPr>
      <w:rPr>
        <w:rFonts w:hint="default"/>
      </w:r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1" w15:restartNumberingAfterBreak="0">
    <w:nsid w:val="00000003"/>
    <w:multiLevelType w:val="hybridMultilevel"/>
    <w:tmpl w:val="DE16A888"/>
    <w:lvl w:ilvl="0" w:tplc="04090011">
      <w:start w:val="1"/>
      <w:numFmt w:val="decimalEnclosedCircle"/>
      <w:lvlText w:val="%1"/>
      <w:lvlJc w:val="left"/>
      <w:pPr>
        <w:ind w:left="440" w:hanging="440"/>
      </w:pPr>
    </w:lvl>
    <w:lvl w:ilvl="1" w:tplc="04090017">
      <w:start w:val="1"/>
      <w:numFmt w:val="aiueoFullWidth"/>
      <w:lvlText w:val="(%2)"/>
      <w:lvlJc w:val="left"/>
      <w:pPr>
        <w:ind w:left="880" w:hanging="440"/>
      </w:pPr>
    </w:lvl>
    <w:lvl w:ilvl="2" w:tplc="04090011">
      <w:start w:val="1"/>
      <w:numFmt w:val="decimalEnclosedCircle"/>
      <w:lvlText w:val="%3"/>
      <w:lvlJc w:val="left"/>
      <w:pPr>
        <w:ind w:left="1320" w:hanging="440"/>
      </w:pPr>
    </w:lvl>
    <w:lvl w:ilvl="3" w:tplc="0409000F">
      <w:start w:val="1"/>
      <w:numFmt w:val="decimal"/>
      <w:lvlText w:val="%4."/>
      <w:lvlJc w:val="left"/>
      <w:pPr>
        <w:ind w:left="1760" w:hanging="440"/>
      </w:pPr>
    </w:lvl>
    <w:lvl w:ilvl="4" w:tplc="04090017">
      <w:start w:val="1"/>
      <w:numFmt w:val="aiueoFullWidth"/>
      <w:lvlText w:val="(%5)"/>
      <w:lvlJc w:val="left"/>
      <w:pPr>
        <w:ind w:left="2200" w:hanging="440"/>
      </w:pPr>
    </w:lvl>
    <w:lvl w:ilvl="5" w:tplc="04090011">
      <w:start w:val="1"/>
      <w:numFmt w:val="decimalEnclosedCircle"/>
      <w:lvlText w:val="%6"/>
      <w:lvlJc w:val="left"/>
      <w:pPr>
        <w:ind w:left="2640" w:hanging="440"/>
      </w:pPr>
    </w:lvl>
    <w:lvl w:ilvl="6" w:tplc="0409000F">
      <w:start w:val="1"/>
      <w:numFmt w:val="decimal"/>
      <w:lvlText w:val="%7."/>
      <w:lvlJc w:val="left"/>
      <w:pPr>
        <w:ind w:left="3080" w:hanging="440"/>
      </w:pPr>
    </w:lvl>
    <w:lvl w:ilvl="7" w:tplc="04090017">
      <w:start w:val="1"/>
      <w:numFmt w:val="aiueoFullWidth"/>
      <w:lvlText w:val="(%8)"/>
      <w:lvlJc w:val="left"/>
      <w:pPr>
        <w:ind w:left="3520" w:hanging="440"/>
      </w:pPr>
    </w:lvl>
    <w:lvl w:ilvl="8" w:tplc="04090011">
      <w:start w:val="1"/>
      <w:numFmt w:val="decimalEnclosedCircle"/>
      <w:lvlText w:val="%9"/>
      <w:lvlJc w:val="left"/>
      <w:pPr>
        <w:ind w:left="3960" w:hanging="440"/>
      </w:pPr>
    </w:lvl>
  </w:abstractNum>
  <w:abstractNum w:abstractNumId="2" w15:restartNumberingAfterBreak="0">
    <w:nsid w:val="00000004"/>
    <w:multiLevelType w:val="hybridMultilevel"/>
    <w:tmpl w:val="E7FE92B8"/>
    <w:lvl w:ilvl="0" w:tplc="2C18FB3E">
      <w:start w:val="1"/>
      <w:numFmt w:val="decimalEnclosedParen"/>
      <w:lvlText w:val="%1"/>
      <w:lvlJc w:val="left"/>
      <w:pPr>
        <w:ind w:left="800" w:hanging="440"/>
      </w:pPr>
      <w:rPr>
        <w:rFonts w:hint="default"/>
      </w:rPr>
    </w:lvl>
    <w:lvl w:ilvl="1" w:tplc="0409000B">
      <w:numFmt w:val="bullet"/>
      <w:lvlText w:val=""/>
      <w:lvlJc w:val="left"/>
      <w:pPr>
        <w:ind w:left="1240" w:hanging="440"/>
      </w:pPr>
      <w:rPr>
        <w:rFonts w:ascii="Wingdings" w:hAnsi="Wingdings" w:hint="default"/>
      </w:rPr>
    </w:lvl>
    <w:lvl w:ilvl="2" w:tplc="0409000D">
      <w:numFmt w:val="bullet"/>
      <w:lvlText w:val=""/>
      <w:lvlJc w:val="left"/>
      <w:pPr>
        <w:ind w:left="1680" w:hanging="440"/>
      </w:pPr>
      <w:rPr>
        <w:rFonts w:ascii="Wingdings" w:hAnsi="Wingdings" w:hint="default"/>
      </w:rPr>
    </w:lvl>
    <w:lvl w:ilvl="3" w:tplc="04090001">
      <w:numFmt w:val="bullet"/>
      <w:lvlText w:val=""/>
      <w:lvlJc w:val="left"/>
      <w:pPr>
        <w:ind w:left="2120" w:hanging="440"/>
      </w:pPr>
      <w:rPr>
        <w:rFonts w:ascii="Wingdings" w:hAnsi="Wingdings" w:hint="default"/>
      </w:rPr>
    </w:lvl>
    <w:lvl w:ilvl="4" w:tplc="0409000B">
      <w:numFmt w:val="bullet"/>
      <w:lvlText w:val=""/>
      <w:lvlJc w:val="left"/>
      <w:pPr>
        <w:ind w:left="2560" w:hanging="440"/>
      </w:pPr>
      <w:rPr>
        <w:rFonts w:ascii="Wingdings" w:hAnsi="Wingdings" w:hint="default"/>
      </w:rPr>
    </w:lvl>
    <w:lvl w:ilvl="5" w:tplc="0409000D">
      <w:numFmt w:val="bullet"/>
      <w:lvlText w:val=""/>
      <w:lvlJc w:val="left"/>
      <w:pPr>
        <w:ind w:left="3000" w:hanging="440"/>
      </w:pPr>
      <w:rPr>
        <w:rFonts w:ascii="Wingdings" w:hAnsi="Wingdings" w:hint="default"/>
      </w:rPr>
    </w:lvl>
    <w:lvl w:ilvl="6" w:tplc="04090001">
      <w:numFmt w:val="bullet"/>
      <w:lvlText w:val=""/>
      <w:lvlJc w:val="left"/>
      <w:pPr>
        <w:ind w:left="3440" w:hanging="440"/>
      </w:pPr>
      <w:rPr>
        <w:rFonts w:ascii="Wingdings" w:hAnsi="Wingdings" w:hint="default"/>
      </w:rPr>
    </w:lvl>
    <w:lvl w:ilvl="7" w:tplc="0409000B">
      <w:numFmt w:val="bullet"/>
      <w:lvlText w:val=""/>
      <w:lvlJc w:val="left"/>
      <w:pPr>
        <w:ind w:left="3880" w:hanging="440"/>
      </w:pPr>
      <w:rPr>
        <w:rFonts w:ascii="Wingdings" w:hAnsi="Wingdings" w:hint="default"/>
      </w:rPr>
    </w:lvl>
    <w:lvl w:ilvl="8" w:tplc="0409000D">
      <w:numFmt w:val="bullet"/>
      <w:lvlText w:val=""/>
      <w:lvlJc w:val="left"/>
      <w:pPr>
        <w:ind w:left="4320" w:hanging="440"/>
      </w:pPr>
      <w:rPr>
        <w:rFonts w:ascii="Wingdings" w:hAnsi="Wingdings" w:hint="default"/>
      </w:rPr>
    </w:lvl>
  </w:abstractNum>
  <w:abstractNum w:abstractNumId="3" w15:restartNumberingAfterBreak="0">
    <w:nsid w:val="01F53E32"/>
    <w:multiLevelType w:val="hybridMultilevel"/>
    <w:tmpl w:val="90A6DDBA"/>
    <w:lvl w:ilvl="0" w:tplc="2C18FB3E">
      <w:start w:val="1"/>
      <w:numFmt w:val="decimalEnclosedParen"/>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2B6B728D"/>
    <w:multiLevelType w:val="hybridMultilevel"/>
    <w:tmpl w:val="E27A02AE"/>
    <w:lvl w:ilvl="0" w:tplc="2C18FB3E">
      <w:start w:val="1"/>
      <w:numFmt w:val="decimalEnclosedParen"/>
      <w:lvlText w:val="%1"/>
      <w:lvlJc w:val="left"/>
      <w:pPr>
        <w:ind w:left="800" w:hanging="360"/>
      </w:pPr>
      <w:rPr>
        <w:rFonts w:hint="default"/>
      </w:rPr>
    </w:lvl>
    <w:lvl w:ilvl="1" w:tplc="34BED2AC">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317F0881"/>
    <w:multiLevelType w:val="hybridMultilevel"/>
    <w:tmpl w:val="51BAC962"/>
    <w:lvl w:ilvl="0" w:tplc="C232AA08">
      <w:start w:val="1"/>
      <w:numFmt w:val="decimal"/>
      <w:lvlText w:val="%1．"/>
      <w:lvlJc w:val="left"/>
      <w:pPr>
        <w:ind w:left="360" w:hanging="360"/>
      </w:pPr>
      <w:rPr>
        <w:rFonts w:hint="default"/>
      </w:rPr>
    </w:lvl>
    <w:lvl w:ilvl="1" w:tplc="2C18FB3E">
      <w:start w:val="1"/>
      <w:numFmt w:val="decimalEnclosedParen"/>
      <w:lvlText w:val="%2"/>
      <w:lvlJc w:val="left"/>
      <w:pPr>
        <w:ind w:left="800" w:hanging="360"/>
      </w:pPr>
      <w:rPr>
        <w:rFonts w:hint="default"/>
      </w:rPr>
    </w:lvl>
    <w:lvl w:ilvl="2" w:tplc="3666510C">
      <w:start w:val="1"/>
      <w:numFmt w:val="decimalEnclosedCircle"/>
      <w:lvlText w:val="%3"/>
      <w:lvlJc w:val="left"/>
      <w:pPr>
        <w:ind w:left="1240" w:hanging="360"/>
      </w:pPr>
      <w:rPr>
        <w:rFonts w:hint="default"/>
      </w:r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E503E1"/>
    <w:multiLevelType w:val="hybridMultilevel"/>
    <w:tmpl w:val="92CCFFB8"/>
    <w:lvl w:ilvl="0" w:tplc="2C18FB3E">
      <w:start w:val="1"/>
      <w:numFmt w:val="decimalEnclosedParen"/>
      <w:lvlText w:val="%1"/>
      <w:lvlJc w:val="left"/>
      <w:pPr>
        <w:ind w:left="860" w:hanging="42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abstractNum w:abstractNumId="7" w15:restartNumberingAfterBreak="0">
    <w:nsid w:val="784E2875"/>
    <w:multiLevelType w:val="hybridMultilevel"/>
    <w:tmpl w:val="75A2349A"/>
    <w:lvl w:ilvl="0" w:tplc="97DA07BE">
      <w:start w:val="1"/>
      <w:numFmt w:val="decimal"/>
      <w:lvlText w:val="(%1)"/>
      <w:lvlJc w:val="left"/>
      <w:pPr>
        <w:ind w:left="950" w:hanging="510"/>
      </w:pPr>
      <w:rPr>
        <w:rFonts w:hint="default"/>
      </w:rPr>
    </w:lvl>
    <w:lvl w:ilvl="1" w:tplc="04090017" w:tentative="1">
      <w:start w:val="1"/>
      <w:numFmt w:val="aiueoFullWidth"/>
      <w:lvlText w:val="(%2)"/>
      <w:lvlJc w:val="left"/>
      <w:pPr>
        <w:ind w:left="1280" w:hanging="420"/>
      </w:pPr>
    </w:lvl>
    <w:lvl w:ilvl="2" w:tplc="04090011" w:tentative="1">
      <w:start w:val="1"/>
      <w:numFmt w:val="decimalEnclosedCircle"/>
      <w:lvlText w:val="%3"/>
      <w:lvlJc w:val="left"/>
      <w:pPr>
        <w:ind w:left="1700" w:hanging="420"/>
      </w:pPr>
    </w:lvl>
    <w:lvl w:ilvl="3" w:tplc="0409000F" w:tentative="1">
      <w:start w:val="1"/>
      <w:numFmt w:val="decimal"/>
      <w:lvlText w:val="%4."/>
      <w:lvlJc w:val="left"/>
      <w:pPr>
        <w:ind w:left="2120" w:hanging="420"/>
      </w:pPr>
    </w:lvl>
    <w:lvl w:ilvl="4" w:tplc="04090017" w:tentative="1">
      <w:start w:val="1"/>
      <w:numFmt w:val="aiueoFullWidth"/>
      <w:lvlText w:val="(%5)"/>
      <w:lvlJc w:val="left"/>
      <w:pPr>
        <w:ind w:left="2540" w:hanging="420"/>
      </w:pPr>
    </w:lvl>
    <w:lvl w:ilvl="5" w:tplc="04090011" w:tentative="1">
      <w:start w:val="1"/>
      <w:numFmt w:val="decimalEnclosedCircle"/>
      <w:lvlText w:val="%6"/>
      <w:lvlJc w:val="left"/>
      <w:pPr>
        <w:ind w:left="2960" w:hanging="420"/>
      </w:pPr>
    </w:lvl>
    <w:lvl w:ilvl="6" w:tplc="0409000F" w:tentative="1">
      <w:start w:val="1"/>
      <w:numFmt w:val="decimal"/>
      <w:lvlText w:val="%7."/>
      <w:lvlJc w:val="left"/>
      <w:pPr>
        <w:ind w:left="3380" w:hanging="420"/>
      </w:pPr>
    </w:lvl>
    <w:lvl w:ilvl="7" w:tplc="04090017" w:tentative="1">
      <w:start w:val="1"/>
      <w:numFmt w:val="aiueoFullWidth"/>
      <w:lvlText w:val="(%8)"/>
      <w:lvlJc w:val="left"/>
      <w:pPr>
        <w:ind w:left="3800" w:hanging="420"/>
      </w:pPr>
    </w:lvl>
    <w:lvl w:ilvl="8" w:tplc="04090011" w:tentative="1">
      <w:start w:val="1"/>
      <w:numFmt w:val="decimalEnclosedCircle"/>
      <w:lvlText w:val="%9"/>
      <w:lvlJc w:val="left"/>
      <w:pPr>
        <w:ind w:left="4220" w:hanging="420"/>
      </w:pPr>
    </w:lvl>
  </w:abstractNum>
  <w:num w:numId="1" w16cid:durableId="320819603">
    <w:abstractNumId w:val="5"/>
  </w:num>
  <w:num w:numId="2" w16cid:durableId="1870946835">
    <w:abstractNumId w:val="4"/>
  </w:num>
  <w:num w:numId="3" w16cid:durableId="700939504">
    <w:abstractNumId w:val="0"/>
  </w:num>
  <w:num w:numId="4" w16cid:durableId="1883521695">
    <w:abstractNumId w:val="1"/>
  </w:num>
  <w:num w:numId="5" w16cid:durableId="1094285497">
    <w:abstractNumId w:val="2"/>
  </w:num>
  <w:num w:numId="6" w16cid:durableId="176235668">
    <w:abstractNumId w:val="3"/>
  </w:num>
  <w:num w:numId="7" w16cid:durableId="408121063">
    <w:abstractNumId w:val="6"/>
  </w:num>
  <w:num w:numId="8" w16cid:durableId="15794417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6A8C"/>
    <w:rsid w:val="00007225"/>
    <w:rsid w:val="000255F1"/>
    <w:rsid w:val="000B5D41"/>
    <w:rsid w:val="001449A9"/>
    <w:rsid w:val="001D7A31"/>
    <w:rsid w:val="001F66B8"/>
    <w:rsid w:val="00253F39"/>
    <w:rsid w:val="00255D5E"/>
    <w:rsid w:val="00261C94"/>
    <w:rsid w:val="002877A9"/>
    <w:rsid w:val="002A50F3"/>
    <w:rsid w:val="00384356"/>
    <w:rsid w:val="00392C61"/>
    <w:rsid w:val="0042001E"/>
    <w:rsid w:val="004D126E"/>
    <w:rsid w:val="004D138D"/>
    <w:rsid w:val="004F413B"/>
    <w:rsid w:val="0053146B"/>
    <w:rsid w:val="005C5907"/>
    <w:rsid w:val="005F6A8C"/>
    <w:rsid w:val="00600CF6"/>
    <w:rsid w:val="0061710B"/>
    <w:rsid w:val="00637B81"/>
    <w:rsid w:val="00665439"/>
    <w:rsid w:val="006852D3"/>
    <w:rsid w:val="006872ED"/>
    <w:rsid w:val="0069266F"/>
    <w:rsid w:val="006C6F5C"/>
    <w:rsid w:val="00777001"/>
    <w:rsid w:val="00865F01"/>
    <w:rsid w:val="00892973"/>
    <w:rsid w:val="008C4124"/>
    <w:rsid w:val="008C62D4"/>
    <w:rsid w:val="008F6C55"/>
    <w:rsid w:val="0098480F"/>
    <w:rsid w:val="009C0081"/>
    <w:rsid w:val="009C3917"/>
    <w:rsid w:val="009E18D8"/>
    <w:rsid w:val="00A14BF5"/>
    <w:rsid w:val="00A5031C"/>
    <w:rsid w:val="00AC3393"/>
    <w:rsid w:val="00AC5D61"/>
    <w:rsid w:val="00B556DE"/>
    <w:rsid w:val="00B87A32"/>
    <w:rsid w:val="00BB44ED"/>
    <w:rsid w:val="00C1385F"/>
    <w:rsid w:val="00C17AD4"/>
    <w:rsid w:val="00C32228"/>
    <w:rsid w:val="00C5737E"/>
    <w:rsid w:val="00CA355F"/>
    <w:rsid w:val="00CA623C"/>
    <w:rsid w:val="00CB234D"/>
    <w:rsid w:val="00CE1E10"/>
    <w:rsid w:val="00CF27CB"/>
    <w:rsid w:val="00D003FF"/>
    <w:rsid w:val="00D15E54"/>
    <w:rsid w:val="00E12F91"/>
    <w:rsid w:val="00E50B89"/>
    <w:rsid w:val="00E75278"/>
    <w:rsid w:val="00E869D0"/>
    <w:rsid w:val="00ED40D3"/>
    <w:rsid w:val="00EF33F5"/>
    <w:rsid w:val="00F46DF6"/>
    <w:rsid w:val="00F478B7"/>
    <w:rsid w:val="00F52E0D"/>
    <w:rsid w:val="00FF20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9AB1A5F"/>
  <w15:chartTrackingRefBased/>
  <w15:docId w15:val="{092AA2EF-D2C0-46BC-ACCE-1D7C163B3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18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556DE"/>
  </w:style>
  <w:style w:type="paragraph" w:styleId="1">
    <w:name w:val="heading 1"/>
    <w:basedOn w:val="a"/>
    <w:next w:val="a"/>
    <w:link w:val="10"/>
    <w:uiPriority w:val="9"/>
    <w:qFormat/>
    <w:rsid w:val="005F6A8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F6A8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F6A8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F6A8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F6A8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F6A8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F6A8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F6A8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F6A8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F6A8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F6A8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F6A8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F6A8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F6A8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F6A8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F6A8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F6A8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F6A8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F6A8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F6A8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F6A8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F6A8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F6A8C"/>
    <w:pPr>
      <w:spacing w:before="160"/>
      <w:jc w:val="center"/>
    </w:pPr>
    <w:rPr>
      <w:i/>
      <w:iCs/>
      <w:color w:val="404040" w:themeColor="text1" w:themeTint="BF"/>
    </w:rPr>
  </w:style>
  <w:style w:type="character" w:customStyle="1" w:styleId="a8">
    <w:name w:val="引用文 (文字)"/>
    <w:basedOn w:val="a0"/>
    <w:link w:val="a7"/>
    <w:uiPriority w:val="29"/>
    <w:rsid w:val="005F6A8C"/>
    <w:rPr>
      <w:i/>
      <w:iCs/>
      <w:color w:val="404040" w:themeColor="text1" w:themeTint="BF"/>
    </w:rPr>
  </w:style>
  <w:style w:type="paragraph" w:styleId="a9">
    <w:name w:val="List Paragraph"/>
    <w:basedOn w:val="a"/>
    <w:qFormat/>
    <w:rsid w:val="005F6A8C"/>
    <w:pPr>
      <w:ind w:left="720"/>
      <w:contextualSpacing/>
    </w:pPr>
  </w:style>
  <w:style w:type="character" w:styleId="21">
    <w:name w:val="Intense Emphasis"/>
    <w:basedOn w:val="a0"/>
    <w:uiPriority w:val="21"/>
    <w:qFormat/>
    <w:rsid w:val="005F6A8C"/>
    <w:rPr>
      <w:i/>
      <w:iCs/>
      <w:color w:val="2F5496" w:themeColor="accent1" w:themeShade="BF"/>
    </w:rPr>
  </w:style>
  <w:style w:type="paragraph" w:styleId="22">
    <w:name w:val="Intense Quote"/>
    <w:basedOn w:val="a"/>
    <w:next w:val="a"/>
    <w:link w:val="23"/>
    <w:uiPriority w:val="30"/>
    <w:qFormat/>
    <w:rsid w:val="005F6A8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5F6A8C"/>
    <w:rPr>
      <w:i/>
      <w:iCs/>
      <w:color w:val="2F5496" w:themeColor="accent1" w:themeShade="BF"/>
    </w:rPr>
  </w:style>
  <w:style w:type="character" w:styleId="24">
    <w:name w:val="Intense Reference"/>
    <w:basedOn w:val="a0"/>
    <w:uiPriority w:val="32"/>
    <w:qFormat/>
    <w:rsid w:val="005F6A8C"/>
    <w:rPr>
      <w:b/>
      <w:bCs/>
      <w:smallCaps/>
      <w:color w:val="2F5496" w:themeColor="accent1" w:themeShade="BF"/>
      <w:spacing w:val="5"/>
    </w:rPr>
  </w:style>
  <w:style w:type="paragraph" w:styleId="aa">
    <w:name w:val="header"/>
    <w:basedOn w:val="a"/>
    <w:link w:val="ab"/>
    <w:uiPriority w:val="99"/>
    <w:unhideWhenUsed/>
    <w:rsid w:val="00D003FF"/>
    <w:pPr>
      <w:tabs>
        <w:tab w:val="center" w:pos="4252"/>
        <w:tab w:val="right" w:pos="8504"/>
      </w:tabs>
      <w:snapToGrid w:val="0"/>
    </w:pPr>
  </w:style>
  <w:style w:type="character" w:customStyle="1" w:styleId="ab">
    <w:name w:val="ヘッダー (文字)"/>
    <w:basedOn w:val="a0"/>
    <w:link w:val="aa"/>
    <w:uiPriority w:val="99"/>
    <w:rsid w:val="00D003FF"/>
  </w:style>
  <w:style w:type="paragraph" w:styleId="ac">
    <w:name w:val="footer"/>
    <w:basedOn w:val="a"/>
    <w:link w:val="ad"/>
    <w:uiPriority w:val="99"/>
    <w:unhideWhenUsed/>
    <w:rsid w:val="00D003FF"/>
    <w:pPr>
      <w:tabs>
        <w:tab w:val="center" w:pos="4252"/>
        <w:tab w:val="right" w:pos="8504"/>
      </w:tabs>
      <w:snapToGrid w:val="0"/>
    </w:pPr>
  </w:style>
  <w:style w:type="character" w:customStyle="1" w:styleId="ad">
    <w:name w:val="フッター (文字)"/>
    <w:basedOn w:val="a0"/>
    <w:link w:val="ac"/>
    <w:uiPriority w:val="99"/>
    <w:rsid w:val="00D003FF"/>
  </w:style>
  <w:style w:type="character" w:styleId="ae">
    <w:name w:val="annotation reference"/>
    <w:basedOn w:val="a0"/>
    <w:uiPriority w:val="99"/>
    <w:semiHidden/>
    <w:unhideWhenUsed/>
    <w:rsid w:val="000B5D41"/>
    <w:rPr>
      <w:sz w:val="18"/>
      <w:szCs w:val="18"/>
    </w:rPr>
  </w:style>
  <w:style w:type="paragraph" w:styleId="af">
    <w:name w:val="annotation text"/>
    <w:basedOn w:val="a"/>
    <w:link w:val="af0"/>
    <w:uiPriority w:val="99"/>
    <w:unhideWhenUsed/>
    <w:rsid w:val="000B5D41"/>
  </w:style>
  <w:style w:type="character" w:customStyle="1" w:styleId="af0">
    <w:name w:val="コメント文字列 (文字)"/>
    <w:basedOn w:val="a0"/>
    <w:link w:val="af"/>
    <w:uiPriority w:val="99"/>
    <w:rsid w:val="000B5D41"/>
  </w:style>
  <w:style w:type="paragraph" w:styleId="af1">
    <w:name w:val="annotation subject"/>
    <w:basedOn w:val="af"/>
    <w:next w:val="af"/>
    <w:link w:val="af2"/>
    <w:uiPriority w:val="99"/>
    <w:semiHidden/>
    <w:unhideWhenUsed/>
    <w:rsid w:val="000B5D41"/>
    <w:rPr>
      <w:b/>
      <w:bCs/>
    </w:rPr>
  </w:style>
  <w:style w:type="character" w:customStyle="1" w:styleId="af2">
    <w:name w:val="コメント内容 (文字)"/>
    <w:basedOn w:val="af0"/>
    <w:link w:val="af1"/>
    <w:uiPriority w:val="99"/>
    <w:semiHidden/>
    <w:rsid w:val="000B5D41"/>
    <w:rPr>
      <w:b/>
      <w:bCs/>
    </w:rPr>
  </w:style>
  <w:style w:type="character" w:styleId="af3">
    <w:name w:val="Hyperlink"/>
    <w:basedOn w:val="a0"/>
    <w:uiPriority w:val="99"/>
    <w:unhideWhenUsed/>
    <w:rsid w:val="009C3917"/>
    <w:rPr>
      <w:color w:val="0000FF"/>
      <w:u w:val="single"/>
    </w:rPr>
  </w:style>
  <w:style w:type="paragraph" w:customStyle="1" w:styleId="paragraph">
    <w:name w:val="paragraph"/>
    <w:basedOn w:val="a"/>
    <w:rsid w:val="009C3917"/>
    <w:pPr>
      <w:spacing w:before="100" w:beforeAutospacing="1" w:after="100" w:afterAutospacing="1" w:line="240" w:lineRule="auto"/>
    </w:pPr>
    <w:rPr>
      <w:rFonts w:ascii="ＭＳ Ｐゴシック" w:eastAsia="ＭＳ Ｐゴシック" w:hAnsi="ＭＳ Ｐゴシック" w:cs="Times New Roman"/>
      <w:kern w:val="0"/>
      <w:sz w:val="24"/>
      <w:szCs w:val="20"/>
      <w14:ligatures w14:val="none"/>
    </w:rPr>
  </w:style>
  <w:style w:type="character" w:customStyle="1" w:styleId="normaltextrun">
    <w:name w:val="normaltextrun"/>
    <w:basedOn w:val="a0"/>
    <w:rsid w:val="009C3917"/>
  </w:style>
  <w:style w:type="character" w:customStyle="1" w:styleId="eop">
    <w:name w:val="eop"/>
    <w:basedOn w:val="a0"/>
    <w:rsid w:val="009C3917"/>
  </w:style>
  <w:style w:type="paragraph" w:styleId="af4">
    <w:name w:val="Balloon Text"/>
    <w:basedOn w:val="a"/>
    <w:link w:val="af5"/>
    <w:uiPriority w:val="99"/>
    <w:semiHidden/>
    <w:unhideWhenUsed/>
    <w:rsid w:val="00C5737E"/>
    <w:pPr>
      <w:spacing w:after="0" w:line="240" w:lineRule="auto"/>
    </w:pPr>
    <w:rPr>
      <w:rFonts w:asciiTheme="majorHAnsi" w:eastAsiaTheme="majorEastAsia" w:hAnsiTheme="majorHAnsi" w:cstheme="majorBidi"/>
      <w:sz w:val="18"/>
      <w:szCs w:val="18"/>
    </w:rPr>
  </w:style>
  <w:style w:type="character" w:customStyle="1" w:styleId="af5">
    <w:name w:val="吹き出し (文字)"/>
    <w:basedOn w:val="a0"/>
    <w:link w:val="af4"/>
    <w:uiPriority w:val="99"/>
    <w:semiHidden/>
    <w:rsid w:val="00C5737E"/>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378</Words>
  <Characters>2159</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野本 莉沙</dc:creator>
  <cp:keywords/>
  <dc:description/>
  <cp:lastModifiedBy>02_総務課</cp:lastModifiedBy>
  <cp:revision>2</cp:revision>
  <cp:lastPrinted>2026-02-16T01:01:00Z</cp:lastPrinted>
  <dcterms:created xsi:type="dcterms:W3CDTF">2026-02-25T00:58:00Z</dcterms:created>
  <dcterms:modified xsi:type="dcterms:W3CDTF">2026-02-25T00:58:00Z</dcterms:modified>
</cp:coreProperties>
</file>